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7D657" w14:textId="113BBB12" w:rsidR="00CB798F" w:rsidRPr="00DD45DF" w:rsidRDefault="00E843CE" w:rsidP="00385C5D">
      <w:pPr>
        <w:pStyle w:val="a4"/>
        <w:tabs>
          <w:tab w:val="left" w:pos="4589"/>
        </w:tabs>
        <w:jc w:val="right"/>
        <w:rPr>
          <w:sz w:val="44"/>
          <w:u w:val="none"/>
          <w:lang w:val="de-DE"/>
        </w:rPr>
      </w:pPr>
      <w:r w:rsidRPr="00053CB5">
        <w:rPr>
          <w:rFonts w:eastAsiaTheme="minorHAnsi"/>
          <w:noProof/>
          <w:lang w:eastAsia="ja-JP"/>
        </w:rPr>
        <w:drawing>
          <wp:anchor distT="0" distB="0" distL="114300" distR="114300" simplePos="0" relativeHeight="251658241"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45DF">
        <w:rPr>
          <w:rFonts w:ascii="Times New Roman"/>
          <w:b w:val="0"/>
          <w:u w:val="none"/>
          <w:lang w:val="de-DE"/>
        </w:rPr>
        <w:t xml:space="preserve">             </w:t>
      </w:r>
      <w:r w:rsidRPr="00DD45DF">
        <w:rPr>
          <w:rFonts w:ascii="Times New Roman"/>
          <w:b w:val="0"/>
          <w:u w:val="thick"/>
          <w:lang w:val="de-DE"/>
        </w:rPr>
        <w:t xml:space="preserve">   </w:t>
      </w:r>
      <w:r w:rsidR="00263789" w:rsidRPr="00DD45DF">
        <w:rPr>
          <w:rFonts w:ascii="Times New Roman"/>
          <w:b w:val="0"/>
          <w:u w:val="thick"/>
          <w:lang w:val="de-DE"/>
        </w:rPr>
        <w:t xml:space="preserve">                       </w:t>
      </w:r>
      <w:r w:rsidRPr="00DD45DF">
        <w:rPr>
          <w:rFonts w:ascii="Times New Roman"/>
          <w:b w:val="0"/>
          <w:u w:val="thick"/>
          <w:lang w:val="de-DE"/>
        </w:rPr>
        <w:t xml:space="preserve"> </w:t>
      </w:r>
      <w:r w:rsidR="004E45B6" w:rsidRPr="00DD45DF">
        <w:rPr>
          <w:w w:val="115"/>
          <w:u w:val="thick"/>
          <w:lang w:val="de-DE"/>
        </w:rPr>
        <w:t>ISO/IEC JTC 1/SC</w:t>
      </w:r>
      <w:r w:rsidR="004E45B6" w:rsidRPr="00DD45DF">
        <w:rPr>
          <w:spacing w:val="-25"/>
          <w:w w:val="115"/>
          <w:u w:val="thick"/>
          <w:lang w:val="de-DE"/>
        </w:rPr>
        <w:t xml:space="preserve"> </w:t>
      </w:r>
      <w:r w:rsidR="004E45B6" w:rsidRPr="00DD45DF">
        <w:rPr>
          <w:w w:val="115"/>
          <w:u w:val="thick"/>
          <w:lang w:val="de-DE"/>
        </w:rPr>
        <w:t>29/</w:t>
      </w:r>
      <w:r w:rsidR="00B93F30" w:rsidRPr="00DD45DF">
        <w:rPr>
          <w:w w:val="115"/>
          <w:u w:val="thick"/>
          <w:lang w:val="de-DE"/>
        </w:rPr>
        <w:t>A</w:t>
      </w:r>
      <w:r w:rsidR="004E45B6" w:rsidRPr="00DD45DF">
        <w:rPr>
          <w:w w:val="115"/>
          <w:u w:val="thick"/>
          <w:lang w:val="de-DE"/>
        </w:rPr>
        <w:t>G</w:t>
      </w:r>
      <w:r w:rsidR="004E45B6" w:rsidRPr="00DD45DF">
        <w:rPr>
          <w:spacing w:val="-9"/>
          <w:w w:val="115"/>
          <w:u w:val="thick"/>
          <w:lang w:val="de-DE"/>
        </w:rPr>
        <w:t xml:space="preserve"> </w:t>
      </w:r>
      <w:r w:rsidR="009E784A" w:rsidRPr="00DD45DF">
        <w:rPr>
          <w:w w:val="115"/>
          <w:u w:val="thick"/>
          <w:lang w:val="de-DE"/>
        </w:rPr>
        <w:t>3</w:t>
      </w:r>
      <w:r w:rsidR="00263789" w:rsidRPr="00DD45DF">
        <w:rPr>
          <w:w w:val="115"/>
          <w:u w:val="thick"/>
          <w:lang w:val="de-DE"/>
        </w:rPr>
        <w:t xml:space="preserve"> </w:t>
      </w:r>
      <w:r w:rsidR="004E45B6" w:rsidRPr="00DD45DF">
        <w:rPr>
          <w:w w:val="115"/>
          <w:sz w:val="44"/>
          <w:u w:val="thick"/>
          <w:lang w:val="de-DE"/>
        </w:rPr>
        <w:t>N</w:t>
      </w:r>
      <w:r w:rsidR="00836340">
        <w:rPr>
          <w:spacing w:val="28"/>
          <w:w w:val="115"/>
          <w:sz w:val="44"/>
          <w:u w:val="thick"/>
          <w:lang w:val="de-DE"/>
        </w:rPr>
        <w:t>234</w:t>
      </w:r>
    </w:p>
    <w:p w14:paraId="7296C136" w14:textId="33B9E07C" w:rsidR="00CB798F" w:rsidRPr="00DD45DF" w:rsidRDefault="00CB798F">
      <w:pPr>
        <w:rPr>
          <w:b/>
          <w:sz w:val="20"/>
          <w:lang w:val="de-DE"/>
        </w:rPr>
      </w:pPr>
    </w:p>
    <w:p w14:paraId="1C7F2D41" w14:textId="3CA79274" w:rsidR="00CB798F" w:rsidRPr="00DD45DF" w:rsidRDefault="00CB798F">
      <w:pPr>
        <w:rPr>
          <w:b/>
          <w:sz w:val="20"/>
          <w:lang w:val="de-DE"/>
        </w:rPr>
      </w:pPr>
    </w:p>
    <w:p w14:paraId="55F7DB2C" w14:textId="25F357F6" w:rsidR="00CB798F" w:rsidRPr="00DD45DF" w:rsidRDefault="00E843CE">
      <w:pPr>
        <w:spacing w:before="3"/>
        <w:rPr>
          <w:b/>
          <w:sz w:val="23"/>
          <w:lang w:val="de-DE"/>
        </w:rPr>
      </w:pPr>
      <w:r w:rsidRPr="00053CB5">
        <w:rPr>
          <w:noProof/>
        </w:rPr>
        <mc:AlternateContent>
          <mc:Choice Requires="wps">
            <w:drawing>
              <wp:anchor distT="0" distB="0" distL="0" distR="0" simplePos="0" relativeHeight="251658240" behindDoc="1" locked="0" layoutInCell="1" allowOverlap="1" wp14:anchorId="0F500D15" wp14:editId="29EDE192">
                <wp:simplePos x="0" y="0"/>
                <wp:positionH relativeFrom="page">
                  <wp:posOffset>706120</wp:posOffset>
                </wp:positionH>
                <wp:positionV relativeFrom="paragraph">
                  <wp:posOffset>199390</wp:posOffset>
                </wp:positionV>
                <wp:extent cx="6155055" cy="829310"/>
                <wp:effectExtent l="0" t="0" r="0" b="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CC6A41F" w14:textId="29003FB8" w:rsidR="00CB798F" w:rsidRPr="00DD45DF" w:rsidRDefault="004E45B6">
                            <w:pPr>
                              <w:spacing w:before="107"/>
                              <w:ind w:left="2916" w:right="2896"/>
                              <w:jc w:val="center"/>
                              <w:rPr>
                                <w:b/>
                                <w:sz w:val="23"/>
                                <w:lang w:val="de-DE"/>
                              </w:rPr>
                            </w:pPr>
                            <w:r w:rsidRPr="00DD45DF">
                              <w:rPr>
                                <w:b/>
                                <w:w w:val="115"/>
                                <w:sz w:val="23"/>
                                <w:lang w:val="de-DE"/>
                              </w:rPr>
                              <w:t>ISO/IEC JTC 1/SC 29/</w:t>
                            </w:r>
                            <w:r w:rsidR="00B93F30" w:rsidRPr="00DD45DF">
                              <w:rPr>
                                <w:b/>
                                <w:w w:val="115"/>
                                <w:sz w:val="23"/>
                                <w:lang w:val="de-DE"/>
                              </w:rPr>
                              <w:t>A</w:t>
                            </w:r>
                            <w:r w:rsidRPr="00DD45DF">
                              <w:rPr>
                                <w:b/>
                                <w:w w:val="115"/>
                                <w:sz w:val="23"/>
                                <w:lang w:val="de-DE"/>
                              </w:rPr>
                              <w:t xml:space="preserve">G </w:t>
                            </w:r>
                            <w:r w:rsidR="009E784A" w:rsidRPr="00DD45DF">
                              <w:rPr>
                                <w:b/>
                                <w:w w:val="115"/>
                                <w:sz w:val="23"/>
                                <w:lang w:val="de-DE"/>
                              </w:rPr>
                              <w:t>3</w:t>
                            </w:r>
                          </w:p>
                          <w:p w14:paraId="0B92F43C" w14:textId="2B007FF6" w:rsidR="00CB798F" w:rsidRPr="00053CB5" w:rsidRDefault="004E45B6" w:rsidP="000C78E6">
                            <w:pPr>
                              <w:spacing w:before="134" w:line="362" w:lineRule="auto"/>
                              <w:ind w:right="-46"/>
                              <w:jc w:val="center"/>
                              <w:rPr>
                                <w:b/>
                                <w:sz w:val="23"/>
                              </w:rPr>
                            </w:pPr>
                            <w:r w:rsidRPr="00053CB5">
                              <w:rPr>
                                <w:b/>
                                <w:w w:val="115"/>
                                <w:sz w:val="23"/>
                              </w:rPr>
                              <w:t xml:space="preserve">MPEG </w:t>
                            </w:r>
                            <w:r w:rsidR="000C78E6" w:rsidRPr="00053CB5">
                              <w:rPr>
                                <w:b/>
                                <w:w w:val="115"/>
                                <w:sz w:val="23"/>
                              </w:rPr>
                              <w:t>Systems</w:t>
                            </w:r>
                            <w:r w:rsidRPr="00053CB5">
                              <w:rPr>
                                <w:b/>
                                <w:w w:val="115"/>
                                <w:sz w:val="23"/>
                              </w:rPr>
                              <w:t xml:space="preserve"> </w:t>
                            </w:r>
                            <w:r w:rsidR="000C78E6" w:rsidRPr="00053CB5">
                              <w:rPr>
                                <w:b/>
                                <w:w w:val="115"/>
                                <w:sz w:val="23"/>
                              </w:rPr>
                              <w:br/>
                            </w:r>
                            <w:r w:rsidRPr="00053CB5">
                              <w:rPr>
                                <w:b/>
                                <w:w w:val="115"/>
                                <w:sz w:val="23"/>
                              </w:rPr>
                              <w:t>Convenorship:</w:t>
                            </w:r>
                            <w:r w:rsidR="00FF2653" w:rsidRPr="00053CB5">
                              <w:rPr>
                                <w:b/>
                                <w:w w:val="115"/>
                                <w:sz w:val="23"/>
                              </w:rPr>
                              <w:t xml:space="preserve"> </w:t>
                            </w:r>
                            <w:r w:rsidR="000C78E6" w:rsidRPr="00053CB5">
                              <w:rPr>
                                <w:b/>
                                <w:w w:val="115"/>
                                <w:sz w:val="23"/>
                              </w:rPr>
                              <w:t>KATS</w:t>
                            </w:r>
                            <w:r w:rsidR="00FF2653" w:rsidRPr="00053CB5">
                              <w:rPr>
                                <w:b/>
                                <w:w w:val="115"/>
                                <w:sz w:val="23"/>
                              </w:rPr>
                              <w:t xml:space="preserve"> (</w:t>
                            </w:r>
                            <w:r w:rsidR="000C78E6" w:rsidRPr="00053CB5">
                              <w:rPr>
                                <w:b/>
                                <w:w w:val="115"/>
                                <w:sz w:val="23"/>
                              </w:rPr>
                              <w:t>Korea, Republic of</w:t>
                            </w:r>
                            <w:r w:rsidR="00FF2653" w:rsidRPr="00053CB5">
                              <w:rPr>
                                <w:b/>
                                <w:w w:val="115"/>
                                <w:sz w:val="23"/>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1CC6A41F" w14:textId="29003FB8" w:rsidR="00CB798F" w:rsidRPr="00DD45DF" w:rsidRDefault="004E45B6">
                      <w:pPr>
                        <w:spacing w:before="107"/>
                        <w:ind w:left="2916" w:right="2896"/>
                        <w:jc w:val="center"/>
                        <w:rPr>
                          <w:b/>
                          <w:sz w:val="23"/>
                          <w:lang w:val="de-DE"/>
                        </w:rPr>
                      </w:pPr>
                      <w:r w:rsidRPr="00DD45DF">
                        <w:rPr>
                          <w:b/>
                          <w:w w:val="115"/>
                          <w:sz w:val="23"/>
                          <w:lang w:val="de-DE"/>
                        </w:rPr>
                        <w:t>ISO/IEC JTC 1/SC 29/</w:t>
                      </w:r>
                      <w:r w:rsidR="00B93F30" w:rsidRPr="00DD45DF">
                        <w:rPr>
                          <w:b/>
                          <w:w w:val="115"/>
                          <w:sz w:val="23"/>
                          <w:lang w:val="de-DE"/>
                        </w:rPr>
                        <w:t>A</w:t>
                      </w:r>
                      <w:r w:rsidRPr="00DD45DF">
                        <w:rPr>
                          <w:b/>
                          <w:w w:val="115"/>
                          <w:sz w:val="23"/>
                          <w:lang w:val="de-DE"/>
                        </w:rPr>
                        <w:t xml:space="preserve">G </w:t>
                      </w:r>
                      <w:r w:rsidR="009E784A" w:rsidRPr="00DD45DF">
                        <w:rPr>
                          <w:b/>
                          <w:w w:val="115"/>
                          <w:sz w:val="23"/>
                          <w:lang w:val="de-DE"/>
                        </w:rPr>
                        <w:t>3</w:t>
                      </w:r>
                    </w:p>
                    <w:p w14:paraId="0B92F43C" w14:textId="2B007FF6" w:rsidR="00CB798F" w:rsidRPr="00053CB5" w:rsidRDefault="004E45B6" w:rsidP="000C78E6">
                      <w:pPr>
                        <w:spacing w:before="134" w:line="362" w:lineRule="auto"/>
                        <w:ind w:right="-46"/>
                        <w:jc w:val="center"/>
                        <w:rPr>
                          <w:b/>
                          <w:sz w:val="23"/>
                        </w:rPr>
                      </w:pPr>
                      <w:r w:rsidRPr="00053CB5">
                        <w:rPr>
                          <w:b/>
                          <w:w w:val="115"/>
                          <w:sz w:val="23"/>
                        </w:rPr>
                        <w:t xml:space="preserve">MPEG </w:t>
                      </w:r>
                      <w:r w:rsidR="000C78E6" w:rsidRPr="00053CB5">
                        <w:rPr>
                          <w:b/>
                          <w:w w:val="115"/>
                          <w:sz w:val="23"/>
                        </w:rPr>
                        <w:t>Systems</w:t>
                      </w:r>
                      <w:r w:rsidRPr="00053CB5">
                        <w:rPr>
                          <w:b/>
                          <w:w w:val="115"/>
                          <w:sz w:val="23"/>
                        </w:rPr>
                        <w:t xml:space="preserve"> </w:t>
                      </w:r>
                      <w:r w:rsidR="000C78E6" w:rsidRPr="00053CB5">
                        <w:rPr>
                          <w:b/>
                          <w:w w:val="115"/>
                          <w:sz w:val="23"/>
                        </w:rPr>
                        <w:br/>
                      </w:r>
                      <w:r w:rsidRPr="00053CB5">
                        <w:rPr>
                          <w:b/>
                          <w:w w:val="115"/>
                          <w:sz w:val="23"/>
                        </w:rPr>
                        <w:t>Convenorship:</w:t>
                      </w:r>
                      <w:r w:rsidR="00FF2653" w:rsidRPr="00053CB5">
                        <w:rPr>
                          <w:b/>
                          <w:w w:val="115"/>
                          <w:sz w:val="23"/>
                        </w:rPr>
                        <w:t xml:space="preserve"> </w:t>
                      </w:r>
                      <w:r w:rsidR="000C78E6" w:rsidRPr="00053CB5">
                        <w:rPr>
                          <w:b/>
                          <w:w w:val="115"/>
                          <w:sz w:val="23"/>
                        </w:rPr>
                        <w:t>KATS</w:t>
                      </w:r>
                      <w:r w:rsidR="00FF2653" w:rsidRPr="00053CB5">
                        <w:rPr>
                          <w:b/>
                          <w:w w:val="115"/>
                          <w:sz w:val="23"/>
                        </w:rPr>
                        <w:t xml:space="preserve"> (</w:t>
                      </w:r>
                      <w:r w:rsidR="000C78E6" w:rsidRPr="00053CB5">
                        <w:rPr>
                          <w:b/>
                          <w:w w:val="115"/>
                          <w:sz w:val="23"/>
                        </w:rPr>
                        <w:t>Korea, Republic of</w:t>
                      </w:r>
                      <w:r w:rsidR="00FF2653" w:rsidRPr="00053CB5">
                        <w:rPr>
                          <w:b/>
                          <w:w w:val="115"/>
                          <w:sz w:val="23"/>
                        </w:rPr>
                        <w:t>)</w:t>
                      </w:r>
                    </w:p>
                  </w:txbxContent>
                </v:textbox>
                <w10:wrap type="topAndBottom" anchorx="page"/>
              </v:shape>
            </w:pict>
          </mc:Fallback>
        </mc:AlternateContent>
      </w:r>
    </w:p>
    <w:p w14:paraId="20A0088B" w14:textId="77777777" w:rsidR="00CB798F" w:rsidRPr="00DD45DF" w:rsidRDefault="00CB798F">
      <w:pPr>
        <w:rPr>
          <w:b/>
          <w:sz w:val="20"/>
          <w:lang w:val="de-DE"/>
        </w:rPr>
      </w:pPr>
    </w:p>
    <w:p w14:paraId="36748301" w14:textId="77777777" w:rsidR="00CB798F" w:rsidRPr="00DD45DF" w:rsidRDefault="00CB798F">
      <w:pPr>
        <w:rPr>
          <w:b/>
          <w:sz w:val="21"/>
          <w:lang w:val="de-DE"/>
        </w:rPr>
      </w:pPr>
    </w:p>
    <w:p w14:paraId="2ED29448" w14:textId="439B0530" w:rsidR="00CB798F" w:rsidRPr="00053CB5" w:rsidRDefault="004E45B6">
      <w:pPr>
        <w:tabs>
          <w:tab w:val="left" w:pos="3099"/>
        </w:tabs>
        <w:spacing w:before="103"/>
        <w:ind w:left="104"/>
        <w:rPr>
          <w:sz w:val="24"/>
        </w:rPr>
      </w:pPr>
      <w:r w:rsidRPr="00053CB5">
        <w:rPr>
          <w:b/>
          <w:w w:val="120"/>
          <w:sz w:val="24"/>
        </w:rPr>
        <w:t>Document</w:t>
      </w:r>
      <w:r w:rsidRPr="00053CB5">
        <w:rPr>
          <w:b/>
          <w:spacing w:val="14"/>
          <w:w w:val="120"/>
          <w:sz w:val="24"/>
        </w:rPr>
        <w:t xml:space="preserve"> </w:t>
      </w:r>
      <w:r w:rsidRPr="00053CB5">
        <w:rPr>
          <w:b/>
          <w:w w:val="120"/>
          <w:sz w:val="24"/>
        </w:rPr>
        <w:t>type:</w:t>
      </w:r>
      <w:r w:rsidRPr="00053CB5">
        <w:rPr>
          <w:b/>
          <w:w w:val="120"/>
          <w:sz w:val="24"/>
        </w:rPr>
        <w:tab/>
      </w:r>
      <w:r w:rsidR="00385C5D" w:rsidRPr="00053CB5">
        <w:rPr>
          <w:w w:val="120"/>
          <w:sz w:val="24"/>
        </w:rPr>
        <w:t>Output Document</w:t>
      </w:r>
    </w:p>
    <w:p w14:paraId="5F8F5C9B" w14:textId="77777777" w:rsidR="00CB798F" w:rsidRPr="00053CB5" w:rsidRDefault="00CB798F">
      <w:pPr>
        <w:spacing w:before="1"/>
        <w:rPr>
          <w:sz w:val="36"/>
        </w:rPr>
      </w:pPr>
    </w:p>
    <w:p w14:paraId="19E086F8" w14:textId="0C5FBD3E" w:rsidR="00CB798F" w:rsidRPr="00053CB5" w:rsidRDefault="004E45B6">
      <w:pPr>
        <w:pStyle w:val="a3"/>
        <w:tabs>
          <w:tab w:val="left" w:pos="3099"/>
        </w:tabs>
        <w:spacing w:line="254" w:lineRule="auto"/>
        <w:ind w:left="3099" w:right="214" w:hanging="2996"/>
      </w:pPr>
      <w:r w:rsidRPr="00053CB5">
        <w:rPr>
          <w:b/>
          <w:w w:val="120"/>
        </w:rPr>
        <w:t>Title:</w:t>
      </w:r>
      <w:r w:rsidRPr="00053CB5">
        <w:rPr>
          <w:b/>
          <w:w w:val="120"/>
        </w:rPr>
        <w:tab/>
      </w:r>
      <w:r w:rsidR="00175655" w:rsidRPr="00053CB5">
        <w:rPr>
          <w:b/>
          <w:w w:val="120"/>
        </w:rPr>
        <w:t>White paper on MPEG immersive video</w:t>
      </w:r>
      <w:r w:rsidR="00435AF4" w:rsidRPr="00053CB5">
        <w:rPr>
          <w:b/>
          <w:w w:val="120"/>
        </w:rPr>
        <w:t xml:space="preserve"> 2</w:t>
      </w:r>
      <w:r w:rsidR="00435AF4" w:rsidRPr="00053CB5">
        <w:rPr>
          <w:b/>
          <w:w w:val="120"/>
          <w:vertAlign w:val="superscript"/>
        </w:rPr>
        <w:t>nd</w:t>
      </w:r>
      <w:r w:rsidR="00435AF4" w:rsidRPr="00053CB5">
        <w:rPr>
          <w:b/>
          <w:w w:val="120"/>
        </w:rPr>
        <w:t xml:space="preserve"> edition</w:t>
      </w:r>
    </w:p>
    <w:p w14:paraId="55A697B5" w14:textId="77777777" w:rsidR="00CB798F" w:rsidRPr="00053CB5" w:rsidRDefault="00CB798F">
      <w:pPr>
        <w:spacing w:before="6"/>
        <w:rPr>
          <w:sz w:val="34"/>
        </w:rPr>
      </w:pPr>
    </w:p>
    <w:p w14:paraId="5C1A346D" w14:textId="189819F4" w:rsidR="00FF2653" w:rsidRPr="00053CB5" w:rsidRDefault="00FF2653" w:rsidP="00FF2653">
      <w:pPr>
        <w:pStyle w:val="a3"/>
        <w:tabs>
          <w:tab w:val="left" w:pos="3099"/>
        </w:tabs>
        <w:spacing w:line="254" w:lineRule="auto"/>
        <w:ind w:left="3099" w:right="214" w:hanging="2996"/>
        <w:rPr>
          <w:w w:val="120"/>
        </w:rPr>
      </w:pPr>
      <w:r w:rsidRPr="00053CB5">
        <w:rPr>
          <w:b/>
          <w:w w:val="120"/>
        </w:rPr>
        <w:t>Status:</w:t>
      </w:r>
      <w:r w:rsidRPr="00053CB5">
        <w:rPr>
          <w:b/>
          <w:w w:val="120"/>
        </w:rPr>
        <w:tab/>
      </w:r>
      <w:r w:rsidR="00385C5D" w:rsidRPr="00053CB5">
        <w:rPr>
          <w:w w:val="120"/>
        </w:rPr>
        <w:t>Approved</w:t>
      </w:r>
    </w:p>
    <w:p w14:paraId="030AD9B9" w14:textId="77777777" w:rsidR="00FF2653" w:rsidRPr="00053CB5" w:rsidRDefault="00FF2653">
      <w:pPr>
        <w:tabs>
          <w:tab w:val="left" w:pos="3099"/>
        </w:tabs>
        <w:ind w:left="104"/>
        <w:rPr>
          <w:b/>
          <w:w w:val="125"/>
          <w:sz w:val="24"/>
        </w:rPr>
      </w:pPr>
    </w:p>
    <w:p w14:paraId="1718C661" w14:textId="5AF8E8FD" w:rsidR="00CB798F" w:rsidRPr="00053CB5" w:rsidRDefault="004E45B6">
      <w:pPr>
        <w:tabs>
          <w:tab w:val="left" w:pos="3099"/>
        </w:tabs>
        <w:ind w:left="104"/>
        <w:rPr>
          <w:sz w:val="24"/>
        </w:rPr>
      </w:pPr>
      <w:r w:rsidRPr="00053CB5">
        <w:rPr>
          <w:b/>
          <w:w w:val="125"/>
          <w:sz w:val="24"/>
        </w:rPr>
        <w:t>Date</w:t>
      </w:r>
      <w:r w:rsidRPr="00053CB5">
        <w:rPr>
          <w:b/>
          <w:spacing w:val="-16"/>
          <w:w w:val="125"/>
          <w:sz w:val="24"/>
        </w:rPr>
        <w:t xml:space="preserve"> </w:t>
      </w:r>
      <w:r w:rsidRPr="00053CB5">
        <w:rPr>
          <w:b/>
          <w:w w:val="125"/>
          <w:sz w:val="24"/>
        </w:rPr>
        <w:t>of</w:t>
      </w:r>
      <w:r w:rsidRPr="00053CB5">
        <w:rPr>
          <w:b/>
          <w:spacing w:val="-16"/>
          <w:w w:val="125"/>
          <w:sz w:val="24"/>
        </w:rPr>
        <w:t xml:space="preserve"> </w:t>
      </w:r>
      <w:r w:rsidRPr="00053CB5">
        <w:rPr>
          <w:b/>
          <w:w w:val="125"/>
          <w:sz w:val="24"/>
        </w:rPr>
        <w:t>document:</w:t>
      </w:r>
      <w:r w:rsidRPr="00053CB5">
        <w:rPr>
          <w:b/>
          <w:w w:val="125"/>
          <w:sz w:val="24"/>
        </w:rPr>
        <w:tab/>
      </w:r>
      <w:r w:rsidR="00175655" w:rsidRPr="00053CB5">
        <w:rPr>
          <w:w w:val="125"/>
          <w:sz w:val="24"/>
        </w:rPr>
        <w:t>2026-01-23</w:t>
      </w:r>
    </w:p>
    <w:p w14:paraId="2C7F288B" w14:textId="77777777" w:rsidR="00CB798F" w:rsidRPr="00053CB5" w:rsidRDefault="00CB798F">
      <w:pPr>
        <w:spacing w:before="1"/>
        <w:rPr>
          <w:sz w:val="36"/>
        </w:rPr>
      </w:pPr>
    </w:p>
    <w:p w14:paraId="254323E8" w14:textId="5750F83D" w:rsidR="00CB798F" w:rsidRPr="00053CB5" w:rsidRDefault="004E45B6">
      <w:pPr>
        <w:tabs>
          <w:tab w:val="left" w:pos="3099"/>
        </w:tabs>
        <w:ind w:left="104"/>
        <w:rPr>
          <w:sz w:val="24"/>
        </w:rPr>
      </w:pPr>
      <w:r w:rsidRPr="00053CB5">
        <w:rPr>
          <w:b/>
          <w:w w:val="110"/>
          <w:sz w:val="24"/>
        </w:rPr>
        <w:t>Source:</w:t>
      </w:r>
      <w:r w:rsidRPr="00053CB5">
        <w:rPr>
          <w:b/>
          <w:w w:val="110"/>
          <w:sz w:val="24"/>
        </w:rPr>
        <w:tab/>
      </w:r>
      <w:r w:rsidRPr="00053CB5">
        <w:rPr>
          <w:w w:val="110"/>
          <w:sz w:val="24"/>
        </w:rPr>
        <w:t>ISO/IEC JTC 1/SC 29/</w:t>
      </w:r>
      <w:r w:rsidR="00B93F30" w:rsidRPr="00053CB5">
        <w:rPr>
          <w:w w:val="110"/>
          <w:sz w:val="24"/>
        </w:rPr>
        <w:t>A</w:t>
      </w:r>
      <w:r w:rsidRPr="00053CB5">
        <w:rPr>
          <w:w w:val="110"/>
          <w:sz w:val="24"/>
        </w:rPr>
        <w:t>G</w:t>
      </w:r>
      <w:r w:rsidRPr="00053CB5">
        <w:rPr>
          <w:spacing w:val="4"/>
          <w:w w:val="110"/>
          <w:sz w:val="24"/>
        </w:rPr>
        <w:t xml:space="preserve"> </w:t>
      </w:r>
      <w:r w:rsidR="000C78E6" w:rsidRPr="00053CB5">
        <w:rPr>
          <w:w w:val="110"/>
          <w:sz w:val="24"/>
        </w:rPr>
        <w:t>3</w:t>
      </w:r>
    </w:p>
    <w:p w14:paraId="1BC532BB" w14:textId="77777777" w:rsidR="00CB798F" w:rsidRPr="00053CB5" w:rsidRDefault="00CB798F">
      <w:pPr>
        <w:spacing w:before="1"/>
        <w:rPr>
          <w:sz w:val="36"/>
        </w:rPr>
      </w:pPr>
    </w:p>
    <w:p w14:paraId="7737F34B" w14:textId="6F286563" w:rsidR="00CB798F" w:rsidRPr="00053CB5" w:rsidRDefault="004E45B6" w:rsidP="00175655">
      <w:pPr>
        <w:tabs>
          <w:tab w:val="left" w:pos="3099"/>
        </w:tabs>
        <w:ind w:left="104"/>
        <w:rPr>
          <w:b/>
          <w:w w:val="120"/>
          <w:sz w:val="24"/>
        </w:rPr>
      </w:pPr>
      <w:r w:rsidRPr="00053CB5">
        <w:rPr>
          <w:b/>
          <w:w w:val="120"/>
          <w:sz w:val="24"/>
        </w:rPr>
        <w:t>Expected action:</w:t>
      </w:r>
      <w:r w:rsidRPr="00053CB5">
        <w:rPr>
          <w:b/>
          <w:w w:val="120"/>
          <w:sz w:val="24"/>
        </w:rPr>
        <w:tab/>
      </w:r>
      <w:r w:rsidR="00175655" w:rsidRPr="00053CB5">
        <w:rPr>
          <w:bCs/>
          <w:w w:val="120"/>
          <w:sz w:val="24"/>
        </w:rPr>
        <w:t>None</w:t>
      </w:r>
    </w:p>
    <w:p w14:paraId="3E415049" w14:textId="77777777" w:rsidR="00CB798F" w:rsidRPr="00053CB5" w:rsidRDefault="00CB798F">
      <w:pPr>
        <w:spacing w:before="1"/>
        <w:rPr>
          <w:sz w:val="36"/>
        </w:rPr>
      </w:pPr>
    </w:p>
    <w:p w14:paraId="6AB1DF60" w14:textId="33040369" w:rsidR="00CB798F" w:rsidRPr="00053CB5" w:rsidRDefault="004E45B6">
      <w:pPr>
        <w:tabs>
          <w:tab w:val="left" w:pos="3099"/>
        </w:tabs>
        <w:ind w:left="104"/>
        <w:rPr>
          <w:sz w:val="24"/>
        </w:rPr>
      </w:pPr>
      <w:r w:rsidRPr="00053CB5">
        <w:rPr>
          <w:b/>
          <w:w w:val="120"/>
          <w:sz w:val="24"/>
        </w:rPr>
        <w:t>No.</w:t>
      </w:r>
      <w:r w:rsidRPr="00053CB5">
        <w:rPr>
          <w:b/>
          <w:spacing w:val="5"/>
          <w:w w:val="120"/>
          <w:sz w:val="24"/>
        </w:rPr>
        <w:t xml:space="preserve"> </w:t>
      </w:r>
      <w:r w:rsidRPr="00053CB5">
        <w:rPr>
          <w:b/>
          <w:w w:val="120"/>
          <w:sz w:val="24"/>
        </w:rPr>
        <w:t>of</w:t>
      </w:r>
      <w:r w:rsidRPr="00053CB5">
        <w:rPr>
          <w:b/>
          <w:spacing w:val="6"/>
          <w:w w:val="120"/>
          <w:sz w:val="24"/>
        </w:rPr>
        <w:t xml:space="preserve"> </w:t>
      </w:r>
      <w:r w:rsidRPr="00053CB5">
        <w:rPr>
          <w:b/>
          <w:w w:val="120"/>
          <w:sz w:val="24"/>
        </w:rPr>
        <w:t>pages:</w:t>
      </w:r>
      <w:r w:rsidRPr="00053CB5">
        <w:rPr>
          <w:b/>
          <w:w w:val="120"/>
          <w:sz w:val="24"/>
        </w:rPr>
        <w:tab/>
      </w:r>
      <w:r w:rsidR="00385C5D" w:rsidRPr="00053CB5">
        <w:rPr>
          <w:w w:val="120"/>
          <w:sz w:val="24"/>
        </w:rPr>
        <w:fldChar w:fldCharType="begin"/>
      </w:r>
      <w:r w:rsidR="00385C5D" w:rsidRPr="00053CB5">
        <w:rPr>
          <w:w w:val="120"/>
          <w:sz w:val="24"/>
        </w:rPr>
        <w:instrText xml:space="preserve"> NUMPAGES  \* Arabic  \* MERGEFORMAT </w:instrText>
      </w:r>
      <w:r w:rsidR="00385C5D" w:rsidRPr="00053CB5">
        <w:rPr>
          <w:w w:val="120"/>
          <w:sz w:val="24"/>
        </w:rPr>
        <w:fldChar w:fldCharType="separate"/>
      </w:r>
      <w:r w:rsidR="00823E8A">
        <w:rPr>
          <w:noProof/>
          <w:w w:val="120"/>
          <w:sz w:val="24"/>
        </w:rPr>
        <w:t>7</w:t>
      </w:r>
      <w:r w:rsidR="00385C5D" w:rsidRPr="00053CB5">
        <w:rPr>
          <w:w w:val="120"/>
          <w:sz w:val="24"/>
        </w:rPr>
        <w:fldChar w:fldCharType="end"/>
      </w:r>
      <w:r w:rsidRPr="00053CB5">
        <w:rPr>
          <w:w w:val="120"/>
          <w:sz w:val="24"/>
        </w:rPr>
        <w:t xml:space="preserve"> (with cover</w:t>
      </w:r>
      <w:r w:rsidRPr="00053CB5">
        <w:rPr>
          <w:spacing w:val="-10"/>
          <w:w w:val="120"/>
          <w:sz w:val="24"/>
        </w:rPr>
        <w:t xml:space="preserve"> </w:t>
      </w:r>
      <w:r w:rsidRPr="00053CB5">
        <w:rPr>
          <w:w w:val="120"/>
          <w:sz w:val="24"/>
        </w:rPr>
        <w:t>page)</w:t>
      </w:r>
    </w:p>
    <w:p w14:paraId="44D3646E" w14:textId="77777777" w:rsidR="00CB798F" w:rsidRPr="00053CB5" w:rsidRDefault="00CB798F">
      <w:pPr>
        <w:spacing w:before="1"/>
        <w:rPr>
          <w:sz w:val="36"/>
        </w:rPr>
      </w:pPr>
    </w:p>
    <w:p w14:paraId="60A86B64" w14:textId="2D98E0D2" w:rsidR="00FF2653" w:rsidRPr="00053CB5" w:rsidRDefault="00FF2653" w:rsidP="00FF2653">
      <w:pPr>
        <w:tabs>
          <w:tab w:val="left" w:pos="3099"/>
        </w:tabs>
        <w:ind w:left="104"/>
        <w:rPr>
          <w:sz w:val="24"/>
        </w:rPr>
      </w:pPr>
      <w:r w:rsidRPr="00053CB5">
        <w:rPr>
          <w:b/>
          <w:w w:val="120"/>
          <w:sz w:val="24"/>
        </w:rPr>
        <w:t>Email</w:t>
      </w:r>
      <w:r w:rsidRPr="00053CB5">
        <w:rPr>
          <w:b/>
          <w:spacing w:val="5"/>
          <w:w w:val="120"/>
          <w:sz w:val="24"/>
        </w:rPr>
        <w:t xml:space="preserve"> </w:t>
      </w:r>
      <w:r w:rsidRPr="00053CB5">
        <w:rPr>
          <w:b/>
          <w:w w:val="120"/>
          <w:sz w:val="24"/>
        </w:rPr>
        <w:t>of</w:t>
      </w:r>
      <w:r w:rsidRPr="00053CB5">
        <w:rPr>
          <w:b/>
          <w:spacing w:val="6"/>
          <w:w w:val="120"/>
          <w:sz w:val="24"/>
        </w:rPr>
        <w:t xml:space="preserve"> </w:t>
      </w:r>
      <w:r w:rsidRPr="00053CB5">
        <w:rPr>
          <w:b/>
          <w:w w:val="120"/>
          <w:sz w:val="24"/>
        </w:rPr>
        <w:t>Convenor:</w:t>
      </w:r>
      <w:r w:rsidRPr="00053CB5">
        <w:rPr>
          <w:b/>
          <w:w w:val="120"/>
          <w:sz w:val="24"/>
        </w:rPr>
        <w:tab/>
      </w:r>
      <w:r w:rsidR="00175655" w:rsidRPr="00053CB5">
        <w:rPr>
          <w:w w:val="120"/>
          <w:sz w:val="24"/>
        </w:rPr>
        <w:t>kyuheonkim@khu.ac.kr</w:t>
      </w:r>
    </w:p>
    <w:p w14:paraId="050B5CFC" w14:textId="77777777" w:rsidR="00CB798F" w:rsidRPr="00053CB5" w:rsidRDefault="00CB798F">
      <w:pPr>
        <w:spacing w:before="1"/>
        <w:rPr>
          <w:b/>
          <w:sz w:val="36"/>
        </w:rPr>
      </w:pPr>
    </w:p>
    <w:p w14:paraId="1FFAF59B" w14:textId="4A76C32D" w:rsidR="00CB798F" w:rsidRPr="00053CB5" w:rsidRDefault="004E45B6">
      <w:pPr>
        <w:tabs>
          <w:tab w:val="left" w:pos="3099"/>
        </w:tabs>
        <w:ind w:left="104"/>
        <w:rPr>
          <w:color w:val="0000EE"/>
          <w:w w:val="120"/>
          <w:sz w:val="24"/>
          <w:u w:val="single" w:color="0000EE"/>
        </w:rPr>
      </w:pPr>
      <w:r w:rsidRPr="00053CB5">
        <w:rPr>
          <w:b/>
          <w:w w:val="120"/>
          <w:sz w:val="24"/>
        </w:rPr>
        <w:t>Committee</w:t>
      </w:r>
      <w:r w:rsidRPr="00053CB5">
        <w:rPr>
          <w:b/>
          <w:spacing w:val="-6"/>
          <w:w w:val="120"/>
          <w:sz w:val="24"/>
        </w:rPr>
        <w:t xml:space="preserve"> </w:t>
      </w:r>
      <w:r w:rsidRPr="00053CB5">
        <w:rPr>
          <w:b/>
          <w:w w:val="120"/>
          <w:sz w:val="24"/>
        </w:rPr>
        <w:t>URL:</w:t>
      </w:r>
      <w:r w:rsidRPr="00053CB5">
        <w:rPr>
          <w:b/>
          <w:w w:val="120"/>
          <w:sz w:val="24"/>
        </w:rPr>
        <w:tab/>
      </w:r>
      <w:hyperlink r:id="rId13" w:history="1">
        <w:r w:rsidR="000C78E6" w:rsidRPr="00053CB5">
          <w:rPr>
            <w:rStyle w:val="a6"/>
            <w:w w:val="120"/>
            <w:sz w:val="24"/>
          </w:rPr>
          <w:t>https://isotc.iso.org/livelink/livelink/open/jtc1sc29wg3</w:t>
        </w:r>
      </w:hyperlink>
    </w:p>
    <w:p w14:paraId="2FB50602" w14:textId="4EB45278" w:rsidR="00F03F9B" w:rsidRPr="00053CB5" w:rsidRDefault="00F03F9B">
      <w:pPr>
        <w:tabs>
          <w:tab w:val="left" w:pos="3099"/>
        </w:tabs>
        <w:ind w:left="104"/>
        <w:rPr>
          <w:color w:val="0000EE"/>
          <w:w w:val="120"/>
          <w:sz w:val="24"/>
          <w:u w:val="single" w:color="0000EE"/>
        </w:rPr>
      </w:pPr>
    </w:p>
    <w:p w14:paraId="64EE64D4" w14:textId="289F019E" w:rsidR="00F03F9B" w:rsidRPr="00053CB5" w:rsidRDefault="00F03F9B">
      <w:pPr>
        <w:tabs>
          <w:tab w:val="left" w:pos="3099"/>
        </w:tabs>
        <w:ind w:left="104"/>
        <w:rPr>
          <w:color w:val="0000EE"/>
          <w:w w:val="120"/>
          <w:sz w:val="24"/>
          <w:u w:val="single" w:color="0000EE"/>
        </w:rPr>
      </w:pPr>
    </w:p>
    <w:p w14:paraId="770DD3C0" w14:textId="68816648" w:rsidR="00F03F9B" w:rsidRPr="00053CB5" w:rsidRDefault="00F03F9B">
      <w:pPr>
        <w:tabs>
          <w:tab w:val="left" w:pos="3099"/>
        </w:tabs>
        <w:ind w:left="104"/>
        <w:rPr>
          <w:color w:val="0000EE"/>
          <w:w w:val="120"/>
          <w:sz w:val="24"/>
          <w:u w:val="single" w:color="0000EE"/>
        </w:rPr>
      </w:pPr>
    </w:p>
    <w:p w14:paraId="71F3EE19" w14:textId="77777777" w:rsidR="00F03F9B" w:rsidRPr="00053CB5" w:rsidRDefault="00F03F9B">
      <w:pPr>
        <w:tabs>
          <w:tab w:val="left" w:pos="3099"/>
        </w:tabs>
        <w:ind w:left="104"/>
        <w:rPr>
          <w:color w:val="0000EE"/>
          <w:w w:val="120"/>
          <w:sz w:val="24"/>
          <w:u w:val="single" w:color="0000EE"/>
        </w:rPr>
        <w:sectPr w:rsidR="00F03F9B" w:rsidRPr="00053CB5">
          <w:type w:val="continuous"/>
          <w:pgSz w:w="11900" w:h="16840"/>
          <w:pgMar w:top="540" w:right="980" w:bottom="280" w:left="1000" w:header="720" w:footer="720" w:gutter="0"/>
          <w:cols w:space="720"/>
        </w:sectPr>
      </w:pPr>
    </w:p>
    <w:p w14:paraId="5D542300" w14:textId="77777777" w:rsidR="00385C5D" w:rsidRPr="00DD45DF" w:rsidRDefault="00385C5D" w:rsidP="00385C5D">
      <w:pPr>
        <w:widowControl/>
        <w:jc w:val="center"/>
        <w:rPr>
          <w:rFonts w:ascii="Times New Roman" w:eastAsia="SimSun" w:hAnsi="Times New Roman" w:cs="Times New Roman"/>
          <w:b/>
          <w:sz w:val="28"/>
          <w:szCs w:val="24"/>
          <w:lang w:val="fr-FR" w:eastAsia="zh-CN"/>
        </w:rPr>
      </w:pPr>
      <w:r w:rsidRPr="00DD45DF">
        <w:rPr>
          <w:rFonts w:ascii="Times New Roman" w:eastAsia="SimSun" w:hAnsi="Times New Roman" w:cs="Times New Roman"/>
          <w:b/>
          <w:sz w:val="28"/>
          <w:szCs w:val="24"/>
          <w:lang w:val="fr-FR" w:eastAsia="zh-CN"/>
        </w:rPr>
        <w:lastRenderedPageBreak/>
        <w:t>INTERNATIONAL ORGANISATION FOR STANDARDISATION</w:t>
      </w:r>
    </w:p>
    <w:p w14:paraId="7FCF95DB" w14:textId="77777777" w:rsidR="00385C5D" w:rsidRPr="00DD45DF" w:rsidRDefault="00385C5D" w:rsidP="00385C5D">
      <w:pPr>
        <w:widowControl/>
        <w:jc w:val="center"/>
        <w:rPr>
          <w:rFonts w:ascii="Times New Roman" w:eastAsia="SimSun" w:hAnsi="Times New Roman" w:cs="Times New Roman"/>
          <w:b/>
          <w:sz w:val="28"/>
          <w:szCs w:val="24"/>
          <w:lang w:val="fr-FR" w:eastAsia="zh-CN"/>
        </w:rPr>
      </w:pPr>
      <w:r w:rsidRPr="00DD45DF">
        <w:rPr>
          <w:rFonts w:ascii="Times New Roman" w:eastAsia="SimSun" w:hAnsi="Times New Roman" w:cs="Times New Roman"/>
          <w:b/>
          <w:sz w:val="28"/>
          <w:szCs w:val="24"/>
          <w:lang w:val="fr-FR" w:eastAsia="zh-CN"/>
        </w:rPr>
        <w:t>ORGANISATION INTERNATIONALE DE NORMALISATION</w:t>
      </w:r>
    </w:p>
    <w:p w14:paraId="59B4F11C" w14:textId="16BE8944" w:rsidR="00385C5D" w:rsidRPr="00DD45DF" w:rsidRDefault="00385C5D" w:rsidP="00385C5D">
      <w:pPr>
        <w:widowControl/>
        <w:jc w:val="center"/>
        <w:rPr>
          <w:rFonts w:ascii="Times New Roman" w:eastAsia="SimSun" w:hAnsi="Times New Roman" w:cs="Times New Roman"/>
          <w:b/>
          <w:sz w:val="28"/>
          <w:szCs w:val="24"/>
          <w:lang w:val="de-DE" w:eastAsia="zh-CN"/>
        </w:rPr>
      </w:pPr>
      <w:r w:rsidRPr="00DD45DF">
        <w:rPr>
          <w:rFonts w:ascii="Times New Roman" w:eastAsia="SimSun" w:hAnsi="Times New Roman" w:cs="Times New Roman"/>
          <w:b/>
          <w:sz w:val="28"/>
          <w:szCs w:val="24"/>
          <w:lang w:val="de-DE" w:eastAsia="zh-CN"/>
        </w:rPr>
        <w:t>ISO/IEC JTC 1/SC 29/</w:t>
      </w:r>
      <w:r w:rsidR="00B93F30" w:rsidRPr="00DD45DF">
        <w:rPr>
          <w:rFonts w:ascii="Times New Roman" w:eastAsia="SimSun" w:hAnsi="Times New Roman" w:cs="Times New Roman"/>
          <w:b/>
          <w:sz w:val="28"/>
          <w:szCs w:val="24"/>
          <w:lang w:val="de-DE" w:eastAsia="zh-CN"/>
        </w:rPr>
        <w:t>A</w:t>
      </w:r>
      <w:r w:rsidRPr="00DD45DF">
        <w:rPr>
          <w:rFonts w:ascii="Times New Roman" w:eastAsia="SimSun" w:hAnsi="Times New Roman" w:cs="Times New Roman"/>
          <w:b/>
          <w:sz w:val="28"/>
          <w:szCs w:val="24"/>
          <w:lang w:val="de-DE" w:eastAsia="zh-CN"/>
        </w:rPr>
        <w:t>G 3</w:t>
      </w:r>
    </w:p>
    <w:p w14:paraId="0D92B76F" w14:textId="77777777" w:rsidR="00385C5D" w:rsidRPr="00053CB5" w:rsidRDefault="00385C5D" w:rsidP="00385C5D">
      <w:pPr>
        <w:widowControl/>
        <w:jc w:val="center"/>
        <w:rPr>
          <w:rFonts w:ascii="Times New Roman" w:eastAsia="SimSun" w:hAnsi="Times New Roman" w:cs="Times New Roman"/>
          <w:b/>
          <w:sz w:val="28"/>
          <w:szCs w:val="24"/>
          <w:lang w:eastAsia="zh-CN"/>
        </w:rPr>
      </w:pPr>
      <w:r w:rsidRPr="00053CB5">
        <w:rPr>
          <w:rFonts w:ascii="Times New Roman" w:eastAsia="SimSun" w:hAnsi="Times New Roman" w:cs="Times New Roman"/>
          <w:b/>
          <w:sz w:val="28"/>
          <w:szCs w:val="24"/>
          <w:lang w:eastAsia="zh-CN"/>
        </w:rPr>
        <w:t>CODING OF MOVING PICTURES AND AUDIO</w:t>
      </w:r>
    </w:p>
    <w:p w14:paraId="5093E541" w14:textId="77777777" w:rsidR="00385C5D" w:rsidRPr="00053CB5" w:rsidRDefault="00385C5D" w:rsidP="00385C5D">
      <w:pPr>
        <w:rPr>
          <w:rFonts w:ascii="Times New Roman" w:hAnsi="Times New Roman" w:cs="Times New Roman"/>
        </w:rPr>
      </w:pPr>
    </w:p>
    <w:p w14:paraId="54CED6D6" w14:textId="24EF03ED" w:rsidR="00385C5D" w:rsidRPr="00DD45DF" w:rsidRDefault="00385C5D" w:rsidP="00385C5D">
      <w:pPr>
        <w:widowControl/>
        <w:jc w:val="right"/>
        <w:rPr>
          <w:rFonts w:ascii="Times New Roman" w:eastAsia="SimSun" w:hAnsi="Times New Roman" w:cs="Times New Roman"/>
          <w:b/>
          <w:sz w:val="48"/>
          <w:szCs w:val="24"/>
          <w:lang w:val="de-DE" w:eastAsia="zh-CN"/>
        </w:rPr>
      </w:pPr>
      <w:r w:rsidRPr="00DD45DF">
        <w:rPr>
          <w:rFonts w:ascii="Times New Roman" w:eastAsia="SimSun" w:hAnsi="Times New Roman" w:cs="Times New Roman"/>
          <w:b/>
          <w:sz w:val="28"/>
          <w:szCs w:val="24"/>
          <w:lang w:val="de-DE" w:eastAsia="zh-CN"/>
        </w:rPr>
        <w:t>ISO/IEC JTC 1/SC 29/</w:t>
      </w:r>
      <w:r w:rsidR="00B93F30" w:rsidRPr="00DD45DF">
        <w:rPr>
          <w:rFonts w:ascii="Times New Roman" w:eastAsia="SimSun" w:hAnsi="Times New Roman" w:cs="Times New Roman"/>
          <w:b/>
          <w:sz w:val="28"/>
          <w:szCs w:val="24"/>
          <w:lang w:val="de-DE" w:eastAsia="zh-CN"/>
        </w:rPr>
        <w:t>A</w:t>
      </w:r>
      <w:r w:rsidRPr="00DD45DF">
        <w:rPr>
          <w:rFonts w:ascii="Times New Roman" w:eastAsia="SimSun" w:hAnsi="Times New Roman" w:cs="Times New Roman"/>
          <w:b/>
          <w:sz w:val="28"/>
          <w:szCs w:val="24"/>
          <w:lang w:val="de-DE" w:eastAsia="zh-CN"/>
        </w:rPr>
        <w:t xml:space="preserve">G 3 </w:t>
      </w:r>
      <w:r w:rsidRPr="00DD45DF">
        <w:rPr>
          <w:rFonts w:ascii="Times New Roman" w:eastAsia="SimSun" w:hAnsi="Times New Roman" w:cs="Times New Roman"/>
          <w:b/>
          <w:sz w:val="48"/>
          <w:szCs w:val="24"/>
          <w:lang w:val="de-DE" w:eastAsia="zh-CN"/>
        </w:rPr>
        <w:t>N</w:t>
      </w:r>
      <w:r w:rsidRPr="00DD45DF">
        <w:rPr>
          <w:rFonts w:ascii="Times New Roman" w:hAnsi="Times New Roman" w:cs="Times New Roman"/>
          <w:lang w:val="de-DE"/>
        </w:rPr>
        <w:t xml:space="preserve"> </w:t>
      </w:r>
      <w:r w:rsidR="00836340">
        <w:rPr>
          <w:rFonts w:ascii="Times New Roman" w:eastAsia="SimSun" w:hAnsi="Times New Roman" w:cs="Times New Roman"/>
          <w:b/>
          <w:sz w:val="48"/>
          <w:szCs w:val="24"/>
          <w:lang w:val="de-DE" w:eastAsia="zh-CN"/>
        </w:rPr>
        <w:t>234</w:t>
      </w:r>
    </w:p>
    <w:p w14:paraId="1E14C2FC" w14:textId="2F1A3B5B" w:rsidR="00385C5D" w:rsidRPr="00053CB5" w:rsidRDefault="00385C5D" w:rsidP="00385C5D">
      <w:pPr>
        <w:widowControl/>
        <w:jc w:val="right"/>
        <w:rPr>
          <w:rFonts w:ascii="Times New Roman" w:eastAsia="SimSun" w:hAnsi="Times New Roman" w:cs="Times New Roman"/>
          <w:b/>
          <w:sz w:val="28"/>
          <w:szCs w:val="24"/>
          <w:lang w:eastAsia="zh-CN"/>
        </w:rPr>
      </w:pPr>
      <w:r w:rsidRPr="00053CB5">
        <w:rPr>
          <w:rFonts w:ascii="Times New Roman" w:eastAsia="SimSun" w:hAnsi="Times New Roman" w:cs="Times New Roman"/>
          <w:b/>
          <w:sz w:val="28"/>
          <w:szCs w:val="24"/>
          <w:lang w:eastAsia="zh-CN"/>
        </w:rPr>
        <w:t xml:space="preserve">Online – </w:t>
      </w:r>
      <w:r w:rsidR="00175655" w:rsidRPr="00053CB5">
        <w:rPr>
          <w:rFonts w:ascii="Times New Roman" w:eastAsia="SimSun" w:hAnsi="Times New Roman" w:cs="Times New Roman"/>
          <w:b/>
          <w:sz w:val="28"/>
          <w:szCs w:val="24"/>
          <w:lang w:eastAsia="zh-CN"/>
        </w:rPr>
        <w:t>January 2026</w:t>
      </w:r>
    </w:p>
    <w:p w14:paraId="0F0DC0D2" w14:textId="3A48A719" w:rsidR="00FF2653" w:rsidRPr="00053CB5" w:rsidRDefault="00FF2653" w:rsidP="0018563E">
      <w:pPr>
        <w:rPr>
          <w:rFonts w:ascii="Times New Roman" w:hAnsi="Times New Roman" w:cs="Times New Roman"/>
          <w:sz w:val="24"/>
        </w:rPr>
      </w:pPr>
    </w:p>
    <w:tbl>
      <w:tblPr>
        <w:tblW w:w="9123" w:type="dxa"/>
        <w:tblLayout w:type="fixed"/>
        <w:tblLook w:val="0000" w:firstRow="0" w:lastRow="0" w:firstColumn="0" w:lastColumn="0" w:noHBand="0" w:noVBand="0"/>
      </w:tblPr>
      <w:tblGrid>
        <w:gridCol w:w="2494"/>
        <w:gridCol w:w="6629"/>
      </w:tblGrid>
      <w:tr w:rsidR="00175655" w:rsidRPr="00053CB5" w14:paraId="396057E4" w14:textId="77777777" w:rsidTr="008B7A42">
        <w:trPr>
          <w:trHeight w:val="248"/>
        </w:trPr>
        <w:tc>
          <w:tcPr>
            <w:tcW w:w="2494" w:type="dxa"/>
          </w:tcPr>
          <w:p w14:paraId="6914A5C9" w14:textId="77777777" w:rsidR="00175655" w:rsidRPr="00053CB5" w:rsidRDefault="00175655" w:rsidP="008B7A42">
            <w:pPr>
              <w:widowControl/>
              <w:tabs>
                <w:tab w:val="left" w:pos="720"/>
                <w:tab w:val="left" w:pos="1152"/>
              </w:tabs>
              <w:autoSpaceDE/>
              <w:autoSpaceDN/>
              <w:spacing w:line="280" w:lineRule="auto"/>
              <w:jc w:val="both"/>
              <w:rPr>
                <w:rFonts w:ascii="Times New Roman" w:eastAsia="Calibri" w:hAnsi="Times New Roman" w:cs="Times New Roman"/>
                <w:b/>
              </w:rPr>
            </w:pPr>
            <w:r w:rsidRPr="00053CB5">
              <w:rPr>
                <w:rFonts w:ascii="Times New Roman" w:eastAsia="Calibri" w:hAnsi="Times New Roman" w:cs="Times New Roman"/>
                <w:b/>
              </w:rPr>
              <w:t>Source:</w:t>
            </w:r>
          </w:p>
        </w:tc>
        <w:tc>
          <w:tcPr>
            <w:tcW w:w="6629" w:type="dxa"/>
          </w:tcPr>
          <w:p w14:paraId="5829098D" w14:textId="77777777" w:rsidR="00175655" w:rsidRPr="00053CB5" w:rsidRDefault="00175655" w:rsidP="008B7A42">
            <w:pPr>
              <w:widowControl/>
              <w:tabs>
                <w:tab w:val="left" w:pos="720"/>
                <w:tab w:val="left" w:pos="1152"/>
              </w:tabs>
              <w:autoSpaceDE/>
              <w:autoSpaceDN/>
              <w:spacing w:line="280" w:lineRule="auto"/>
              <w:jc w:val="both"/>
              <w:rPr>
                <w:rFonts w:ascii="Times New Roman" w:eastAsia="Calibri" w:hAnsi="Times New Roman" w:cs="Times New Roman"/>
                <w:b/>
              </w:rPr>
            </w:pPr>
            <w:r w:rsidRPr="00053CB5">
              <w:rPr>
                <w:rFonts w:ascii="Times New Roman" w:eastAsia="Calibri" w:hAnsi="Times New Roman" w:cs="Times New Roman"/>
                <w:b/>
              </w:rPr>
              <w:t xml:space="preserve">Convenor of ISO/IEC JTC 1/SC 29/AG 03 </w:t>
            </w:r>
          </w:p>
        </w:tc>
      </w:tr>
      <w:tr w:rsidR="00175655" w:rsidRPr="00053CB5" w14:paraId="4D169C64" w14:textId="77777777" w:rsidTr="008B7A42">
        <w:trPr>
          <w:trHeight w:val="239"/>
        </w:trPr>
        <w:tc>
          <w:tcPr>
            <w:tcW w:w="2494" w:type="dxa"/>
          </w:tcPr>
          <w:p w14:paraId="40188E5C" w14:textId="77777777" w:rsidR="00175655" w:rsidRPr="00053CB5" w:rsidRDefault="00175655" w:rsidP="008B7A42">
            <w:pPr>
              <w:widowControl/>
              <w:tabs>
                <w:tab w:val="left" w:pos="720"/>
                <w:tab w:val="left" w:pos="1152"/>
              </w:tabs>
              <w:autoSpaceDE/>
              <w:autoSpaceDN/>
              <w:spacing w:line="280" w:lineRule="auto"/>
              <w:jc w:val="both"/>
              <w:rPr>
                <w:rFonts w:ascii="Times New Roman" w:eastAsia="Calibri" w:hAnsi="Times New Roman" w:cs="Times New Roman"/>
                <w:b/>
              </w:rPr>
            </w:pPr>
            <w:r w:rsidRPr="00053CB5">
              <w:rPr>
                <w:rFonts w:ascii="Times New Roman" w:eastAsia="Calibri" w:hAnsi="Times New Roman" w:cs="Times New Roman"/>
                <w:b/>
              </w:rPr>
              <w:t>Status:</w:t>
            </w:r>
          </w:p>
        </w:tc>
        <w:tc>
          <w:tcPr>
            <w:tcW w:w="6629" w:type="dxa"/>
          </w:tcPr>
          <w:p w14:paraId="091A32AC" w14:textId="77777777" w:rsidR="00175655" w:rsidRPr="00053CB5" w:rsidRDefault="00175655" w:rsidP="008B7A42">
            <w:pPr>
              <w:widowControl/>
              <w:tabs>
                <w:tab w:val="left" w:pos="720"/>
                <w:tab w:val="left" w:pos="1152"/>
              </w:tabs>
              <w:autoSpaceDE/>
              <w:autoSpaceDN/>
              <w:spacing w:line="280" w:lineRule="auto"/>
              <w:jc w:val="both"/>
              <w:rPr>
                <w:rFonts w:ascii="Times New Roman" w:eastAsia="Calibri" w:hAnsi="Times New Roman" w:cs="Times New Roman"/>
                <w:b/>
              </w:rPr>
            </w:pPr>
            <w:r w:rsidRPr="00053CB5">
              <w:rPr>
                <w:rFonts w:ascii="Times New Roman" w:eastAsia="Calibri" w:hAnsi="Times New Roman" w:cs="Times New Roman"/>
                <w:b/>
              </w:rPr>
              <w:t>Approved by AG</w:t>
            </w:r>
            <w:r w:rsidRPr="00053CB5">
              <w:rPr>
                <w:rFonts w:ascii="Times New Roman" w:eastAsia="Calibri" w:hAnsi="Times New Roman" w:cs="Times New Roman"/>
                <w:b/>
                <w:szCs w:val="24"/>
              </w:rPr>
              <w:t xml:space="preserve"> </w:t>
            </w:r>
            <w:r w:rsidRPr="00053CB5">
              <w:rPr>
                <w:rFonts w:ascii="Times New Roman" w:eastAsia="Calibri" w:hAnsi="Times New Roman" w:cs="Times New Roman"/>
                <w:b/>
              </w:rPr>
              <w:t>03</w:t>
            </w:r>
          </w:p>
        </w:tc>
      </w:tr>
      <w:tr w:rsidR="00175655" w:rsidRPr="00053CB5" w14:paraId="665CFAEC" w14:textId="77777777" w:rsidTr="008B7A42">
        <w:trPr>
          <w:trHeight w:val="221"/>
        </w:trPr>
        <w:tc>
          <w:tcPr>
            <w:tcW w:w="2494" w:type="dxa"/>
          </w:tcPr>
          <w:p w14:paraId="777A9319" w14:textId="77777777" w:rsidR="00175655" w:rsidRPr="00053CB5" w:rsidRDefault="00175655" w:rsidP="008B7A42">
            <w:pPr>
              <w:widowControl/>
              <w:tabs>
                <w:tab w:val="left" w:pos="720"/>
                <w:tab w:val="left" w:pos="1152"/>
              </w:tabs>
              <w:autoSpaceDE/>
              <w:autoSpaceDN/>
              <w:spacing w:line="280" w:lineRule="auto"/>
              <w:jc w:val="both"/>
              <w:rPr>
                <w:rFonts w:ascii="Times New Roman" w:eastAsia="Calibri" w:hAnsi="Times New Roman" w:cs="Times New Roman"/>
                <w:b/>
              </w:rPr>
            </w:pPr>
            <w:r w:rsidRPr="00053CB5">
              <w:rPr>
                <w:rFonts w:ascii="Times New Roman" w:eastAsia="Calibri" w:hAnsi="Times New Roman" w:cs="Times New Roman"/>
                <w:b/>
              </w:rPr>
              <w:t>Subject:</w:t>
            </w:r>
          </w:p>
        </w:tc>
        <w:tc>
          <w:tcPr>
            <w:tcW w:w="6629" w:type="dxa"/>
          </w:tcPr>
          <w:p w14:paraId="346A2011" w14:textId="23445B04" w:rsidR="00175655" w:rsidRPr="00053CB5" w:rsidRDefault="00175655" w:rsidP="008B7A42">
            <w:pPr>
              <w:widowControl/>
              <w:tabs>
                <w:tab w:val="left" w:pos="720"/>
                <w:tab w:val="left" w:pos="1152"/>
              </w:tabs>
              <w:autoSpaceDE/>
              <w:autoSpaceDN/>
              <w:spacing w:line="280" w:lineRule="auto"/>
              <w:jc w:val="both"/>
              <w:rPr>
                <w:rFonts w:ascii="Times New Roman" w:eastAsia="Calibri" w:hAnsi="Times New Roman" w:cs="Times New Roman"/>
                <w:b/>
              </w:rPr>
            </w:pPr>
            <w:r w:rsidRPr="00053CB5">
              <w:rPr>
                <w:rFonts w:ascii="Times New Roman" w:eastAsia="Calibri" w:hAnsi="Times New Roman" w:cs="Times New Roman"/>
                <w:b/>
                <w:bCs/>
                <w:szCs w:val="24"/>
              </w:rPr>
              <w:t>White paper on MPEG Immersive video</w:t>
            </w:r>
            <w:r w:rsidR="00435AF4" w:rsidRPr="00053CB5">
              <w:rPr>
                <w:rFonts w:ascii="Times New Roman" w:eastAsia="Calibri" w:hAnsi="Times New Roman" w:cs="Times New Roman"/>
                <w:b/>
                <w:bCs/>
                <w:szCs w:val="24"/>
              </w:rPr>
              <w:t xml:space="preserve"> 2</w:t>
            </w:r>
            <w:r w:rsidR="00435AF4" w:rsidRPr="00053CB5">
              <w:rPr>
                <w:rFonts w:ascii="Times New Roman" w:eastAsia="Calibri" w:hAnsi="Times New Roman" w:cs="Times New Roman"/>
                <w:b/>
                <w:bCs/>
                <w:szCs w:val="24"/>
                <w:vertAlign w:val="superscript"/>
              </w:rPr>
              <w:t>nd</w:t>
            </w:r>
            <w:r w:rsidR="00435AF4" w:rsidRPr="00053CB5">
              <w:rPr>
                <w:rFonts w:ascii="Times New Roman" w:eastAsia="Calibri" w:hAnsi="Times New Roman" w:cs="Times New Roman"/>
                <w:b/>
                <w:bCs/>
                <w:szCs w:val="24"/>
              </w:rPr>
              <w:t xml:space="preserve"> edition</w:t>
            </w:r>
          </w:p>
        </w:tc>
      </w:tr>
      <w:tr w:rsidR="00175655" w:rsidRPr="00053CB5" w14:paraId="3FDF1BAB" w14:textId="77777777" w:rsidTr="008B7A42">
        <w:trPr>
          <w:trHeight w:val="248"/>
        </w:trPr>
        <w:tc>
          <w:tcPr>
            <w:tcW w:w="2494" w:type="dxa"/>
          </w:tcPr>
          <w:p w14:paraId="18132C45" w14:textId="77777777" w:rsidR="00175655" w:rsidRPr="00053CB5" w:rsidRDefault="00175655" w:rsidP="008B7A42">
            <w:pPr>
              <w:widowControl/>
              <w:tabs>
                <w:tab w:val="left" w:pos="720"/>
                <w:tab w:val="left" w:pos="1152"/>
              </w:tabs>
              <w:autoSpaceDE/>
              <w:autoSpaceDN/>
              <w:spacing w:line="280" w:lineRule="auto"/>
              <w:jc w:val="both"/>
              <w:rPr>
                <w:rFonts w:ascii="Times New Roman" w:eastAsia="Calibri" w:hAnsi="Times New Roman" w:cs="Times New Roman"/>
                <w:b/>
              </w:rPr>
            </w:pPr>
            <w:r w:rsidRPr="00053CB5">
              <w:rPr>
                <w:rFonts w:ascii="Times New Roman" w:eastAsia="Calibri" w:hAnsi="Times New Roman" w:cs="Times New Roman"/>
                <w:b/>
              </w:rPr>
              <w:t>Date:</w:t>
            </w:r>
          </w:p>
        </w:tc>
        <w:tc>
          <w:tcPr>
            <w:tcW w:w="6629" w:type="dxa"/>
          </w:tcPr>
          <w:p w14:paraId="32960233" w14:textId="07D1C303" w:rsidR="00175655" w:rsidRPr="00053CB5" w:rsidRDefault="00175655" w:rsidP="008B7A42">
            <w:pPr>
              <w:widowControl/>
              <w:tabs>
                <w:tab w:val="left" w:pos="720"/>
                <w:tab w:val="left" w:pos="1152"/>
              </w:tabs>
              <w:autoSpaceDE/>
              <w:autoSpaceDN/>
              <w:spacing w:line="280" w:lineRule="auto"/>
              <w:jc w:val="both"/>
              <w:rPr>
                <w:rFonts w:ascii="Times New Roman" w:eastAsia="Calibri" w:hAnsi="Times New Roman" w:cs="Times New Roman"/>
                <w:b/>
              </w:rPr>
            </w:pPr>
            <w:r w:rsidRPr="00053CB5">
              <w:rPr>
                <w:rFonts w:ascii="Times New Roman" w:eastAsia="Calibri" w:hAnsi="Times New Roman" w:cs="Times New Roman"/>
                <w:b/>
                <w:szCs w:val="24"/>
              </w:rPr>
              <w:t>January 23, 2026</w:t>
            </w:r>
          </w:p>
        </w:tc>
      </w:tr>
      <w:tr w:rsidR="00175655" w:rsidRPr="00053CB5" w14:paraId="67E0C7ED" w14:textId="77777777" w:rsidTr="008B7A42">
        <w:trPr>
          <w:trHeight w:val="239"/>
        </w:trPr>
        <w:tc>
          <w:tcPr>
            <w:tcW w:w="2494" w:type="dxa"/>
          </w:tcPr>
          <w:p w14:paraId="6D35515A" w14:textId="77777777" w:rsidR="00175655" w:rsidRPr="00053CB5" w:rsidRDefault="00175655" w:rsidP="008B7A42">
            <w:pPr>
              <w:widowControl/>
              <w:tabs>
                <w:tab w:val="left" w:pos="720"/>
                <w:tab w:val="left" w:pos="1152"/>
              </w:tabs>
              <w:autoSpaceDE/>
              <w:autoSpaceDN/>
              <w:spacing w:line="280" w:lineRule="auto"/>
              <w:jc w:val="both"/>
              <w:rPr>
                <w:rFonts w:ascii="Times New Roman" w:eastAsia="Calibri" w:hAnsi="Times New Roman" w:cs="Times New Roman"/>
                <w:b/>
              </w:rPr>
            </w:pPr>
            <w:r w:rsidRPr="00053CB5">
              <w:rPr>
                <w:rFonts w:ascii="Times New Roman" w:eastAsia="Calibri" w:hAnsi="Times New Roman" w:cs="Times New Roman"/>
                <w:b/>
              </w:rPr>
              <w:t>Serial Number:</w:t>
            </w:r>
          </w:p>
        </w:tc>
        <w:tc>
          <w:tcPr>
            <w:tcW w:w="6629" w:type="dxa"/>
          </w:tcPr>
          <w:p w14:paraId="317EC88E" w14:textId="41D4A983" w:rsidR="00175655" w:rsidRPr="00053CB5" w:rsidRDefault="00836340" w:rsidP="008B7A42">
            <w:pPr>
              <w:widowControl/>
              <w:tabs>
                <w:tab w:val="left" w:pos="720"/>
                <w:tab w:val="left" w:pos="1152"/>
              </w:tabs>
              <w:autoSpaceDE/>
              <w:autoSpaceDN/>
              <w:spacing w:line="280" w:lineRule="auto"/>
              <w:jc w:val="both"/>
              <w:rPr>
                <w:rFonts w:ascii="Times New Roman" w:eastAsia="Calibri" w:hAnsi="Times New Roman" w:cs="Times New Roman"/>
                <w:b/>
                <w:szCs w:val="24"/>
                <w:highlight w:val="yellow"/>
              </w:rPr>
            </w:pPr>
            <w:r w:rsidRPr="00836340">
              <w:rPr>
                <w:rFonts w:ascii="Times New Roman" w:eastAsia="Calibri" w:hAnsi="Times New Roman" w:cs="Times New Roman"/>
                <w:b/>
                <w:szCs w:val="24"/>
              </w:rPr>
              <w:t>25996</w:t>
            </w:r>
          </w:p>
        </w:tc>
      </w:tr>
    </w:tbl>
    <w:p w14:paraId="3160C93B" w14:textId="77777777" w:rsidR="00175655" w:rsidRPr="00053CB5" w:rsidRDefault="00175655" w:rsidP="0018563E">
      <w:pPr>
        <w:rPr>
          <w:rFonts w:ascii="Times New Roman" w:hAnsi="Times New Roman" w:cs="Times New Roman"/>
          <w:sz w:val="24"/>
        </w:rPr>
      </w:pPr>
    </w:p>
    <w:p w14:paraId="29793ED7" w14:textId="77777777" w:rsidR="00175655" w:rsidRPr="00053CB5" w:rsidRDefault="00175655" w:rsidP="00175655">
      <w:pPr>
        <w:pStyle w:val="1"/>
        <w:rPr>
          <w:lang w:eastAsia="zh-CN"/>
        </w:rPr>
      </w:pPr>
      <w:r w:rsidRPr="00053CB5">
        <w:rPr>
          <w:lang w:eastAsia="zh-CN"/>
        </w:rPr>
        <w:t>Abstract</w:t>
      </w:r>
    </w:p>
    <w:p w14:paraId="2B6C921A" w14:textId="2E5F0EF3" w:rsidR="00175655" w:rsidRPr="00053CB5" w:rsidRDefault="00175655" w:rsidP="00175655">
      <w:pPr>
        <w:pStyle w:val="a3"/>
        <w:rPr>
          <w:lang w:eastAsia="zh-CN"/>
        </w:rPr>
      </w:pPr>
      <w:r w:rsidRPr="00053CB5">
        <w:rPr>
          <w:rFonts w:hint="eastAsia"/>
          <w:lang w:eastAsia="ko-KR"/>
        </w:rPr>
        <w:t xml:space="preserve">This document provides </w:t>
      </w:r>
      <w:r w:rsidRPr="00053CB5">
        <w:rPr>
          <w:lang w:eastAsia="ko-KR"/>
        </w:rPr>
        <w:t xml:space="preserve">the text </w:t>
      </w:r>
      <w:r w:rsidRPr="00053CB5">
        <w:t>for</w:t>
      </w:r>
      <w:r w:rsidRPr="00053CB5">
        <w:rPr>
          <w:lang w:eastAsia="ko-KR"/>
        </w:rPr>
        <w:t xml:space="preserve"> the white paper on the 2</w:t>
      </w:r>
      <w:r w:rsidRPr="00053CB5">
        <w:rPr>
          <w:vertAlign w:val="superscript"/>
          <w:lang w:eastAsia="ko-KR"/>
        </w:rPr>
        <w:t>nd</w:t>
      </w:r>
      <w:r w:rsidRPr="00053CB5">
        <w:rPr>
          <w:lang w:eastAsia="ko-KR"/>
        </w:rPr>
        <w:t xml:space="preserve"> edition of </w:t>
      </w:r>
      <w:r w:rsidRPr="00053CB5">
        <w:rPr>
          <w:i/>
          <w:iCs/>
          <w:lang w:eastAsia="ko-KR"/>
        </w:rPr>
        <w:t>MPEG Immersive video</w:t>
      </w:r>
      <w:r w:rsidRPr="00053CB5">
        <w:rPr>
          <w:lang w:eastAsia="ko-KR"/>
        </w:rPr>
        <w:t>.</w:t>
      </w:r>
    </w:p>
    <w:p w14:paraId="7F2DBAAB" w14:textId="77777777" w:rsidR="00175655" w:rsidRPr="00053CB5" w:rsidRDefault="00175655" w:rsidP="00175655">
      <w:pPr>
        <w:pStyle w:val="1"/>
        <w:rPr>
          <w:lang w:eastAsia="zh-CN"/>
        </w:rPr>
      </w:pPr>
      <w:r w:rsidRPr="00053CB5">
        <w:rPr>
          <w:lang w:eastAsia="zh-CN"/>
        </w:rPr>
        <w:t>Introduction</w:t>
      </w:r>
    </w:p>
    <w:p w14:paraId="185F406A" w14:textId="0630037E" w:rsidR="00175655" w:rsidRPr="00053CB5" w:rsidRDefault="00175655" w:rsidP="00175655">
      <w:pPr>
        <w:pStyle w:val="a3"/>
        <w:rPr>
          <w:lang w:eastAsia="ko-KR"/>
        </w:rPr>
      </w:pPr>
      <w:r w:rsidRPr="00053CB5">
        <w:rPr>
          <w:lang w:eastAsia="ko-KR"/>
        </w:rPr>
        <w:t xml:space="preserve">The MPEG immersive video (MIV) standard, produced by ISO/IEC JTC 1/SC 29/WG 4 </w:t>
      </w:r>
      <w:r w:rsidRPr="00053CB5">
        <w:rPr>
          <w:i/>
          <w:iCs/>
          <w:lang w:eastAsia="ko-KR"/>
        </w:rPr>
        <w:t>MPEG video coding</w:t>
      </w:r>
      <w:r w:rsidRPr="00053CB5">
        <w:rPr>
          <w:lang w:eastAsia="ko-KR"/>
        </w:rPr>
        <w:t xml:space="preserve">, part of the </w:t>
      </w:r>
      <w:r w:rsidRPr="00053CB5">
        <w:rPr>
          <w:i/>
          <w:iCs/>
          <w:lang w:eastAsia="ko-KR"/>
        </w:rPr>
        <w:t>Moving Picture Experts Group</w:t>
      </w:r>
      <w:r w:rsidRPr="00053CB5">
        <w:rPr>
          <w:lang w:eastAsia="ko-KR"/>
        </w:rPr>
        <w:t xml:space="preserve"> (MPEG), has been published in September 2025 </w:t>
      </w:r>
      <w:r w:rsidRPr="00053CB5">
        <w:rPr>
          <w:highlight w:val="yellow"/>
          <w:lang w:eastAsia="ko-KR"/>
        </w:rPr>
        <w:fldChar w:fldCharType="begin"/>
      </w:r>
      <w:r w:rsidRPr="00053CB5">
        <w:rPr>
          <w:lang w:eastAsia="ko-KR"/>
        </w:rPr>
        <w:instrText xml:space="preserve"> REF _Ref93426045 \r \h </w:instrText>
      </w:r>
      <w:r w:rsidRPr="00053CB5">
        <w:rPr>
          <w:highlight w:val="yellow"/>
          <w:lang w:eastAsia="ko-KR"/>
        </w:rPr>
      </w:r>
      <w:r w:rsidRPr="00053CB5">
        <w:rPr>
          <w:highlight w:val="yellow"/>
          <w:lang w:eastAsia="ko-KR"/>
        </w:rPr>
        <w:fldChar w:fldCharType="separate"/>
      </w:r>
      <w:r w:rsidR="00823E8A">
        <w:rPr>
          <w:lang w:eastAsia="ko-KR"/>
        </w:rPr>
        <w:t>[1]</w:t>
      </w:r>
      <w:r w:rsidRPr="00053CB5">
        <w:rPr>
          <w:highlight w:val="yellow"/>
          <w:lang w:eastAsia="ko-KR"/>
        </w:rPr>
        <w:fldChar w:fldCharType="end"/>
      </w:r>
      <w:r w:rsidR="00435AF4" w:rsidRPr="00053CB5">
        <w:rPr>
          <w:lang w:eastAsia="ko-KR"/>
        </w:rPr>
        <w:t xml:space="preserve">, and the related conformance and reference software specification </w:t>
      </w:r>
      <w:r w:rsidR="00435AF4" w:rsidRPr="00226341">
        <w:rPr>
          <w:lang w:eastAsia="ko-KR"/>
        </w:rPr>
        <w:t>has been published in 2026 [</w:t>
      </w:r>
      <w:r w:rsidR="00823E8A">
        <w:rPr>
          <w:lang w:eastAsia="ko-KR"/>
        </w:rPr>
        <w:t>2</w:t>
      </w:r>
      <w:r w:rsidR="00435AF4" w:rsidRPr="00226341">
        <w:rPr>
          <w:lang w:eastAsia="ko-KR"/>
        </w:rPr>
        <w:t>]</w:t>
      </w:r>
      <w:r w:rsidRPr="00053CB5">
        <w:rPr>
          <w:lang w:eastAsia="ko-KR"/>
        </w:rPr>
        <w:t xml:space="preserve">. The goal of the MIV standard is to provide efficient coding of immersive, six degrees of freedom (6DoF) volumetric visual scenes. An immersive 6DoF representation, unlike </w:t>
      </w:r>
      <w:proofErr w:type="gramStart"/>
      <w:r w:rsidRPr="00053CB5">
        <w:rPr>
          <w:lang w:eastAsia="ko-KR"/>
        </w:rPr>
        <w:t>a three degrees of freedom (3DoF) representation</w:t>
      </w:r>
      <w:proofErr w:type="gramEnd"/>
      <w:r w:rsidRPr="00053CB5">
        <w:rPr>
          <w:lang w:eastAsia="ko-KR"/>
        </w:rPr>
        <w:t xml:space="preserve">, provides a larger viewing-space, where viewers have both translational and rotational freedom of movement at their disposition. 6DoF videos also enable the perception of motion parallax, where the relative positions of scene geometry change with the pose of the viewer. The absence of motion parallax in 3DoF videos is inconsistent with the workings of a normal human visual system and often leads to visual discomfort. </w:t>
      </w:r>
    </w:p>
    <w:p w14:paraId="1936D397" w14:textId="5B0B280E" w:rsidR="00175655" w:rsidRPr="00053CB5" w:rsidRDefault="00175655" w:rsidP="00175655">
      <w:pPr>
        <w:pStyle w:val="a3"/>
        <w:rPr>
          <w:lang w:eastAsia="ko-KR"/>
        </w:rPr>
      </w:pPr>
      <w:r w:rsidRPr="00053CB5">
        <w:rPr>
          <w:lang w:eastAsia="ko-KR"/>
        </w:rPr>
        <w:t xml:space="preserve">This white paper provides a brief overview of the </w:t>
      </w:r>
      <w:r w:rsidR="00717BB2" w:rsidRPr="00053CB5">
        <w:rPr>
          <w:lang w:eastAsia="ko-KR"/>
        </w:rPr>
        <w:t>second</w:t>
      </w:r>
      <w:r w:rsidRPr="00053CB5">
        <w:rPr>
          <w:lang w:eastAsia="ko-KR"/>
        </w:rPr>
        <w:t xml:space="preserve"> edition of MIV.</w:t>
      </w:r>
      <w:r w:rsidR="00717BB2" w:rsidRPr="00053CB5">
        <w:rPr>
          <w:lang w:eastAsia="ko-KR"/>
        </w:rPr>
        <w:t xml:space="preserve"> The second edition replaces the first edition.</w:t>
      </w:r>
      <w:r w:rsidR="004950CF">
        <w:rPr>
          <w:lang w:eastAsia="ko-KR"/>
        </w:rPr>
        <w:t xml:space="preserve"> </w:t>
      </w:r>
      <w:r w:rsidR="00E011A3">
        <w:rPr>
          <w:lang w:eastAsia="ko-KR"/>
        </w:rPr>
        <w:t xml:space="preserve">The second edition provides additional functionality such as capture device information, </w:t>
      </w:r>
      <w:r w:rsidR="00270E72">
        <w:rPr>
          <w:lang w:eastAsia="ko-KR"/>
        </w:rPr>
        <w:t>new projection types, and support for Simple MPI.</w:t>
      </w:r>
    </w:p>
    <w:p w14:paraId="675FFA5B" w14:textId="77777777" w:rsidR="00175655" w:rsidRPr="00053CB5" w:rsidRDefault="00175655" w:rsidP="00175655">
      <w:pPr>
        <w:pStyle w:val="1"/>
        <w:rPr>
          <w:lang w:eastAsia="zh-CN"/>
        </w:rPr>
      </w:pPr>
      <w:r w:rsidRPr="00053CB5">
        <w:t>Background</w:t>
      </w:r>
    </w:p>
    <w:p w14:paraId="68145F3B" w14:textId="77777777" w:rsidR="00175655" w:rsidRPr="00053CB5" w:rsidRDefault="00175655" w:rsidP="00175655">
      <w:pPr>
        <w:pStyle w:val="a3"/>
        <w:rPr>
          <w:lang w:eastAsia="ko-KR"/>
        </w:rPr>
      </w:pPr>
      <w:r w:rsidRPr="00053CB5">
        <w:rPr>
          <w:lang w:eastAsia="ko-KR"/>
        </w:rPr>
        <w:t>The development of the MIV standard began with the definition of requirements for MPEG-I Phase 1b including head-motion parallax. An exploration activity, called 3DoF+, led to the issuance of a Call for Proposals (</w:t>
      </w:r>
      <w:proofErr w:type="spellStart"/>
      <w:r w:rsidRPr="00053CB5">
        <w:rPr>
          <w:lang w:eastAsia="ko-KR"/>
        </w:rPr>
        <w:t>CfP</w:t>
      </w:r>
      <w:proofErr w:type="spellEnd"/>
      <w:r w:rsidRPr="00053CB5">
        <w:rPr>
          <w:lang w:eastAsia="ko-KR"/>
        </w:rPr>
        <w:t xml:space="preserve">) by the MPEG-I Visual group in January 2019, with responses reviewed in March 2019. The first version of the working draft (WD) of the standard was defined, based on combining aspects from multiple </w:t>
      </w:r>
      <w:proofErr w:type="spellStart"/>
      <w:r w:rsidRPr="00053CB5">
        <w:rPr>
          <w:lang w:eastAsia="ko-KR"/>
        </w:rPr>
        <w:t>CfP</w:t>
      </w:r>
      <w:proofErr w:type="spellEnd"/>
      <w:r w:rsidRPr="00053CB5">
        <w:rPr>
          <w:lang w:eastAsia="ko-KR"/>
        </w:rPr>
        <w:t xml:space="preserve"> responses. </w:t>
      </w:r>
      <w:proofErr w:type="gramStart"/>
      <w:r w:rsidRPr="00053CB5">
        <w:rPr>
          <w:lang w:eastAsia="ko-KR"/>
        </w:rPr>
        <w:t>Similar to</w:t>
      </w:r>
      <w:proofErr w:type="gramEnd"/>
      <w:r w:rsidRPr="00053CB5">
        <w:rPr>
          <w:lang w:eastAsia="ko-KR"/>
        </w:rPr>
        <w:t xml:space="preserve"> other video codecs standardized by MPEG, the specification defines a normative bitstream format and decoding processes, while leaving flexibility for non-normative encoding and post-processing operations, such as rendering, to vendors. </w:t>
      </w:r>
    </w:p>
    <w:p w14:paraId="70964308" w14:textId="62D80308" w:rsidR="00175655" w:rsidRPr="00053CB5" w:rsidRDefault="00175655" w:rsidP="00175655">
      <w:pPr>
        <w:pStyle w:val="a3"/>
        <w:rPr>
          <w:lang w:eastAsia="ko-KR"/>
        </w:rPr>
      </w:pPr>
      <w:r w:rsidRPr="00053CB5">
        <w:rPr>
          <w:lang w:eastAsia="ko-KR"/>
        </w:rPr>
        <w:t>Due to many technical commonalities between Video based Point Cloud Coding (V-PCC) and MIV, the MIV specification is based on a common bitstream format called the Visual Volumetric Video-based Coding (V3C)</w:t>
      </w:r>
      <w:r w:rsidR="00241B55">
        <w:rPr>
          <w:lang w:eastAsia="ko-KR"/>
        </w:rPr>
        <w:t xml:space="preserve"> [3]</w:t>
      </w:r>
      <w:r w:rsidRPr="00053CB5">
        <w:rPr>
          <w:lang w:eastAsia="ko-KR"/>
        </w:rPr>
        <w:t>. MIV normatively references V3C and provides extensions to it. However, significant differences remain between th</w:t>
      </w:r>
      <w:r w:rsidR="00A0637B">
        <w:rPr>
          <w:lang w:eastAsia="ko-KR"/>
        </w:rPr>
        <w:t>e</w:t>
      </w:r>
      <w:r w:rsidRPr="00053CB5">
        <w:rPr>
          <w:lang w:eastAsia="ko-KR"/>
        </w:rPr>
        <w:t xml:space="preserve"> input and output formats, reference encoders, and reference renderers</w:t>
      </w:r>
      <w:r w:rsidR="001E39BD">
        <w:rPr>
          <w:lang w:eastAsia="ko-KR"/>
        </w:rPr>
        <w:t xml:space="preserve"> of MIV and V-PCC</w:t>
      </w:r>
      <w:r w:rsidRPr="00053CB5">
        <w:rPr>
          <w:lang w:eastAsia="ko-KR"/>
        </w:rPr>
        <w:t>.</w:t>
      </w:r>
    </w:p>
    <w:p w14:paraId="74E4082E" w14:textId="650D07E1" w:rsidR="00175655" w:rsidRPr="00053CB5" w:rsidRDefault="00175655" w:rsidP="00717BB2">
      <w:pPr>
        <w:pStyle w:val="a3"/>
        <w:rPr>
          <w:lang w:eastAsia="ko-KR"/>
        </w:rPr>
      </w:pPr>
      <w:r w:rsidRPr="00053CB5">
        <w:rPr>
          <w:lang w:eastAsia="ko-KR"/>
        </w:rPr>
        <w:lastRenderedPageBreak/>
        <w:t>The 2</w:t>
      </w:r>
      <w:r w:rsidRPr="00053CB5">
        <w:rPr>
          <w:vertAlign w:val="superscript"/>
          <w:lang w:eastAsia="ko-KR"/>
        </w:rPr>
        <w:t>nd</w:t>
      </w:r>
      <w:r w:rsidRPr="00053CB5">
        <w:rPr>
          <w:lang w:eastAsia="ko-KR"/>
        </w:rPr>
        <w:t xml:space="preserve"> edition provides additional functionality: colourized geometry, capture device information, patch margins, background views, static ba</w:t>
      </w:r>
      <w:r w:rsidR="00717BB2" w:rsidRPr="00053CB5">
        <w:rPr>
          <w:lang w:eastAsia="ko-KR"/>
        </w:rPr>
        <w:t>c</w:t>
      </w:r>
      <w:r w:rsidRPr="00053CB5">
        <w:rPr>
          <w:lang w:eastAsia="ko-KR"/>
        </w:rPr>
        <w:t xml:space="preserve">kground atlases, support for decoder-side depth estimation, chroma dynamic range modification, piecewise linear normalized disparity quantization, and linear depth quantization. </w:t>
      </w:r>
    </w:p>
    <w:p w14:paraId="4F9679A0" w14:textId="77777777" w:rsidR="00175655" w:rsidRPr="00053CB5" w:rsidRDefault="00175655" w:rsidP="00175655">
      <w:pPr>
        <w:pStyle w:val="1"/>
        <w:rPr>
          <w:lang w:eastAsia="zh-CN"/>
        </w:rPr>
      </w:pPr>
      <w:r w:rsidRPr="00053CB5">
        <w:rPr>
          <w:lang w:eastAsia="zh-CN"/>
        </w:rPr>
        <w:t>Use cases</w:t>
      </w:r>
    </w:p>
    <w:p w14:paraId="5AC4C25E" w14:textId="77777777" w:rsidR="00175655" w:rsidRPr="00053CB5" w:rsidRDefault="00175655" w:rsidP="00175655">
      <w:pPr>
        <w:pStyle w:val="a3"/>
        <w:rPr>
          <w:lang w:eastAsia="ko-KR"/>
        </w:rPr>
      </w:pPr>
      <w:r w:rsidRPr="00053CB5">
        <w:rPr>
          <w:lang w:eastAsia="ko-KR"/>
        </w:rPr>
        <w:t>The MIV standard can be used in many virtual reality (VR), augmented reality (AR), and mixed reality (MR) use cases. Immersive video playback devices include Head-Mounted Displays (HMDs), holographic displays, or ordinary 2-D displays with input of the viewers’ position and orientation. Sports viewing is an example use case which benefits from immersive video. A viewer can choose to watch a sport event from any desired position and orientation. Education and training use cases provide a student with a 3-D view of objects and scenes, seen from a variety of perspectives. Immersive video makes video conferencing/telepresence and virtual tourism more realistic.</w:t>
      </w:r>
    </w:p>
    <w:p w14:paraId="496188C8" w14:textId="2DA639F4" w:rsidR="00175655" w:rsidRPr="00053CB5" w:rsidRDefault="00175655" w:rsidP="00175655">
      <w:pPr>
        <w:pStyle w:val="1"/>
        <w:rPr>
          <w:lang w:eastAsia="zh-CN"/>
        </w:rPr>
      </w:pPr>
      <w:r w:rsidRPr="00053CB5">
        <w:rPr>
          <w:lang w:eastAsia="zh-CN"/>
        </w:rPr>
        <w:t xml:space="preserve">Key </w:t>
      </w:r>
      <w:r w:rsidR="00717BB2" w:rsidRPr="00053CB5">
        <w:rPr>
          <w:lang w:eastAsia="zh-CN"/>
        </w:rPr>
        <w:t>f</w:t>
      </w:r>
      <w:r w:rsidRPr="00053CB5">
        <w:rPr>
          <w:lang w:eastAsia="zh-CN"/>
        </w:rPr>
        <w:t>eatures of the standard</w:t>
      </w:r>
    </w:p>
    <w:p w14:paraId="3DC94B6E" w14:textId="77777777" w:rsidR="00175655" w:rsidRPr="00053CB5" w:rsidRDefault="00175655" w:rsidP="00175655">
      <w:pPr>
        <w:pStyle w:val="2"/>
      </w:pPr>
      <w:r w:rsidRPr="00053CB5">
        <w:t>Inputs</w:t>
      </w:r>
    </w:p>
    <w:p w14:paraId="6E5F8E94" w14:textId="77777777" w:rsidR="00175655" w:rsidRPr="00053CB5" w:rsidRDefault="00175655" w:rsidP="00175655">
      <w:pPr>
        <w:pStyle w:val="a3"/>
        <w:rPr>
          <w:lang w:eastAsia="ko-KR"/>
        </w:rPr>
      </w:pPr>
      <w:r w:rsidRPr="00053CB5">
        <w:rPr>
          <w:lang w:eastAsia="ko-KR"/>
        </w:rPr>
        <w:t>The inputs to an MIV encoder are multiple sets of videos, captured by an unordered group of real or virtual cameras having an arbitrary pose (source-views). The set of videos from each source-view represents a projection of a part of a volumetric scene onto the camera projection plane. Each video referenced from a source-view describes either projected geometry (depth along with an optional occupancy map) or attributes - e.g., texture, surface-normals, material map, reflectance, transparency etc. The geometry video can be generated using dedicated depth sensors, computed using computer vision techniques or provided by a 3-D editing software (in the case of pure computer graphics scenes). The technology used to capture/estimate geometry data is outside the scope of the standard.</w:t>
      </w:r>
    </w:p>
    <w:p w14:paraId="62EDB8E0" w14:textId="77777777" w:rsidR="00175655" w:rsidRPr="00053CB5" w:rsidRDefault="00175655" w:rsidP="00175655">
      <w:pPr>
        <w:pStyle w:val="a3"/>
        <w:rPr>
          <w:lang w:eastAsia="ko-KR"/>
        </w:rPr>
      </w:pPr>
      <w:r w:rsidRPr="00053CB5">
        <w:rPr>
          <w:lang w:eastAsia="ko-KR"/>
        </w:rPr>
        <w:t xml:space="preserve">Additionally, for each source view metadata such as the camera intrinsics, </w:t>
      </w:r>
      <w:proofErr w:type="spellStart"/>
      <w:r w:rsidRPr="00053CB5">
        <w:rPr>
          <w:lang w:eastAsia="ko-KR"/>
        </w:rPr>
        <w:t>extrinsics</w:t>
      </w:r>
      <w:proofErr w:type="spellEnd"/>
      <w:r w:rsidRPr="00053CB5">
        <w:rPr>
          <w:lang w:eastAsia="ko-KR"/>
        </w:rPr>
        <w:t>, projection format, projection-plane dimensions, and bit-depths of the source videos (for both geometry and attributes) are also provided. Perspective, equirectangular, and orthographic projection formats are supported by the standard.</w:t>
      </w:r>
    </w:p>
    <w:p w14:paraId="54DA65FB" w14:textId="77777777" w:rsidR="00175655" w:rsidRPr="00053CB5" w:rsidRDefault="00175655" w:rsidP="00175655">
      <w:pPr>
        <w:pStyle w:val="2"/>
      </w:pPr>
      <w:r w:rsidRPr="00053CB5">
        <w:t>High-level codec architecture</w:t>
      </w:r>
    </w:p>
    <w:p w14:paraId="59872AA5" w14:textId="47E2555F" w:rsidR="00175655" w:rsidRPr="00053CB5" w:rsidRDefault="00175655" w:rsidP="00175655">
      <w:pPr>
        <w:pStyle w:val="a3"/>
        <w:rPr>
          <w:lang w:eastAsia="ko-KR"/>
        </w:rPr>
      </w:pPr>
      <w:r w:rsidRPr="00053CB5">
        <w:rPr>
          <w:lang w:eastAsia="ko-KR"/>
        </w:rPr>
        <w:t xml:space="preserve">A key function of an MIV encoder, illustrated in </w:t>
      </w:r>
      <w:r w:rsidRPr="00053CB5">
        <w:rPr>
          <w:lang w:eastAsia="ko-KR"/>
        </w:rPr>
        <w:fldChar w:fldCharType="begin"/>
      </w:r>
      <w:r w:rsidRPr="00053CB5">
        <w:rPr>
          <w:lang w:eastAsia="ko-KR"/>
        </w:rPr>
        <w:instrText xml:space="preserve"> REF _Ref90547291 \h  \* MERGEFORMAT </w:instrText>
      </w:r>
      <w:r w:rsidRPr="00053CB5">
        <w:rPr>
          <w:lang w:eastAsia="ko-KR"/>
        </w:rPr>
      </w:r>
      <w:r w:rsidRPr="00053CB5">
        <w:rPr>
          <w:lang w:eastAsia="ko-KR"/>
        </w:rPr>
        <w:fldChar w:fldCharType="separate"/>
      </w:r>
      <w:r w:rsidR="00823E8A" w:rsidRPr="00053CB5">
        <w:rPr>
          <w:lang w:eastAsia="ko-KR"/>
        </w:rPr>
        <w:t xml:space="preserve">Figure </w:t>
      </w:r>
      <w:r w:rsidR="00823E8A">
        <w:rPr>
          <w:lang w:eastAsia="ko-KR"/>
        </w:rPr>
        <w:t>1</w:t>
      </w:r>
      <w:r w:rsidRPr="00053CB5">
        <w:rPr>
          <w:lang w:eastAsia="ko-KR"/>
        </w:rPr>
        <w:fldChar w:fldCharType="end"/>
      </w:r>
      <w:r w:rsidRPr="00053CB5">
        <w:rPr>
          <w:lang w:eastAsia="ko-KR"/>
        </w:rPr>
        <w:t xml:space="preserve">, is to generate one or more attribute atlases and geometry atlases (optional based on the profile used), and metadata that describe the atlases. Atlases are a composition of patches extracted from the source or virtual views. The rationale for generating patches and atlases is to reduce inter-view redundancy, while preserving the quality of the content presented to viewer. This inter-view redundancy reduction contributes to the diminution of the bitrate and the pixel-rate, to enable practical immersive video services. The resulting attribute and geometry atlases are encoded as a video bitstream with a 2-D video encoder, while the metadata is encoded using the MIV standard. </w:t>
      </w:r>
    </w:p>
    <w:p w14:paraId="317BDB54" w14:textId="77777777" w:rsidR="00175655" w:rsidRPr="00053CB5" w:rsidRDefault="00175655" w:rsidP="00175655">
      <w:pPr>
        <w:spacing w:before="120" w:after="120"/>
        <w:jc w:val="both"/>
        <w:rPr>
          <w:rFonts w:ascii="Times New Roman" w:eastAsia="맑은 고딕" w:hAnsi="Times New Roman" w:cs="Times New Roman"/>
          <w:lang w:eastAsia="ko-KR"/>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175655" w:rsidRPr="00053CB5" w14:paraId="453A427E" w14:textId="77777777" w:rsidTr="008B7A42">
        <w:tc>
          <w:tcPr>
            <w:tcW w:w="4505" w:type="dxa"/>
          </w:tcPr>
          <w:p w14:paraId="7799E1C1" w14:textId="77777777" w:rsidR="00175655" w:rsidRPr="00053CB5" w:rsidRDefault="00175655" w:rsidP="008B7A42">
            <w:pPr>
              <w:keepNext/>
            </w:pPr>
            <w:r w:rsidRPr="00053CB5">
              <w:rPr>
                <w:noProof/>
              </w:rPr>
              <w:lastRenderedPageBreak/>
              <w:drawing>
                <wp:inline distT="0" distB="0" distL="0" distR="0" wp14:anchorId="5A574242" wp14:editId="6095B784">
                  <wp:extent cx="2536694" cy="1009334"/>
                  <wp:effectExtent l="0" t="0" r="0" b="0"/>
                  <wp:docPr id="1252996181" name="Graphic 125299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2541604" cy="1011288"/>
                          </a:xfrm>
                          <a:prstGeom prst="rect">
                            <a:avLst/>
                          </a:prstGeom>
                        </pic:spPr>
                      </pic:pic>
                    </a:graphicData>
                  </a:graphic>
                </wp:inline>
              </w:drawing>
            </w:r>
          </w:p>
          <w:p w14:paraId="6576AAD0" w14:textId="77777777" w:rsidR="00175655" w:rsidRPr="00053CB5" w:rsidRDefault="00175655" w:rsidP="008B7A42">
            <w:pPr>
              <w:pStyle w:val="ad"/>
              <w:jc w:val="center"/>
              <w:rPr>
                <w:rFonts w:ascii="Times New Roman" w:eastAsia="맑은 고딕" w:hAnsi="Times New Roman" w:cs="Times New Roman"/>
                <w:i w:val="0"/>
                <w:iCs w:val="0"/>
                <w:lang w:eastAsia="ko-KR"/>
              </w:rPr>
            </w:pPr>
          </w:p>
          <w:p w14:paraId="1483D797" w14:textId="47E4321B" w:rsidR="00175655" w:rsidRPr="00053CB5" w:rsidRDefault="00175655" w:rsidP="00717BB2">
            <w:pPr>
              <w:pStyle w:val="ad"/>
            </w:pPr>
            <w:bookmarkStart w:id="0" w:name="_Ref90547291"/>
            <w:r w:rsidRPr="00053CB5">
              <w:rPr>
                <w:lang w:eastAsia="ko-KR"/>
              </w:rPr>
              <w:t xml:space="preserve">Figure </w:t>
            </w:r>
            <w:r w:rsidRPr="00053CB5">
              <w:rPr>
                <w:lang w:eastAsia="ko-KR"/>
              </w:rPr>
              <w:fldChar w:fldCharType="begin"/>
            </w:r>
            <w:r w:rsidRPr="00053CB5">
              <w:rPr>
                <w:lang w:eastAsia="ko-KR"/>
              </w:rPr>
              <w:instrText xml:space="preserve"> SEQ Figure \* ARABIC </w:instrText>
            </w:r>
            <w:r w:rsidRPr="00053CB5">
              <w:rPr>
                <w:lang w:eastAsia="ko-KR"/>
              </w:rPr>
              <w:fldChar w:fldCharType="separate"/>
            </w:r>
            <w:r w:rsidR="00823E8A">
              <w:rPr>
                <w:noProof/>
                <w:lang w:eastAsia="ko-KR"/>
              </w:rPr>
              <w:t>1</w:t>
            </w:r>
            <w:r w:rsidRPr="00053CB5">
              <w:rPr>
                <w:lang w:eastAsia="ko-KR"/>
              </w:rPr>
              <w:fldChar w:fldCharType="end"/>
            </w:r>
            <w:bookmarkEnd w:id="0"/>
            <w:r w:rsidRPr="00053CB5">
              <w:rPr>
                <w:lang w:eastAsia="ko-KR"/>
              </w:rPr>
              <w:t xml:space="preserve">: </w:t>
            </w:r>
            <w:r w:rsidRPr="00053CB5">
              <w:t>High</w:t>
            </w:r>
            <w:r w:rsidRPr="00053CB5">
              <w:rPr>
                <w:lang w:eastAsia="ko-KR"/>
              </w:rPr>
              <w:t>-level block diagram of an MIV encoder.</w:t>
            </w:r>
          </w:p>
        </w:tc>
        <w:tc>
          <w:tcPr>
            <w:tcW w:w="4505" w:type="dxa"/>
          </w:tcPr>
          <w:p w14:paraId="20F27028" w14:textId="7E2ED1AB" w:rsidR="00175655" w:rsidRPr="00053CB5" w:rsidRDefault="00175655" w:rsidP="008B7A42">
            <w:pPr>
              <w:keepNext/>
            </w:pPr>
            <w:r w:rsidRPr="00053CB5">
              <w:rPr>
                <w:noProof/>
              </w:rPr>
              <w:drawing>
                <wp:inline distT="0" distB="0" distL="0" distR="0" wp14:anchorId="6AAE1F1D" wp14:editId="652E9BDC">
                  <wp:extent cx="2711950" cy="1009015"/>
                  <wp:effectExtent l="0" t="0" r="635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2737433" cy="1018496"/>
                          </a:xfrm>
                          <a:prstGeom prst="rect">
                            <a:avLst/>
                          </a:prstGeom>
                        </pic:spPr>
                      </pic:pic>
                    </a:graphicData>
                  </a:graphic>
                </wp:inline>
              </w:drawing>
            </w:r>
          </w:p>
          <w:p w14:paraId="0FC58022" w14:textId="77777777" w:rsidR="00175655" w:rsidRPr="00053CB5" w:rsidRDefault="00175655" w:rsidP="008B7A42">
            <w:pPr>
              <w:pStyle w:val="ad"/>
              <w:jc w:val="center"/>
              <w:rPr>
                <w:rFonts w:ascii="Times New Roman" w:eastAsia="맑은 고딕" w:hAnsi="Times New Roman" w:cs="Times New Roman"/>
                <w:i w:val="0"/>
                <w:iCs w:val="0"/>
                <w:lang w:eastAsia="ko-KR"/>
              </w:rPr>
            </w:pPr>
          </w:p>
          <w:p w14:paraId="26D14469" w14:textId="68EC95ED" w:rsidR="00175655" w:rsidRPr="00053CB5" w:rsidRDefault="00175655" w:rsidP="00717BB2">
            <w:pPr>
              <w:pStyle w:val="ad"/>
            </w:pPr>
            <w:bookmarkStart w:id="1" w:name="_Ref90547304"/>
            <w:r w:rsidRPr="00053CB5">
              <w:rPr>
                <w:lang w:eastAsia="ko-KR"/>
              </w:rPr>
              <w:t xml:space="preserve">Figure </w:t>
            </w:r>
            <w:r w:rsidRPr="00053CB5">
              <w:rPr>
                <w:lang w:eastAsia="ko-KR"/>
              </w:rPr>
              <w:fldChar w:fldCharType="begin"/>
            </w:r>
            <w:r w:rsidRPr="00053CB5">
              <w:rPr>
                <w:lang w:eastAsia="ko-KR"/>
              </w:rPr>
              <w:instrText xml:space="preserve"> SEQ Figure \* ARABIC </w:instrText>
            </w:r>
            <w:r w:rsidRPr="00053CB5">
              <w:rPr>
                <w:lang w:eastAsia="ko-KR"/>
              </w:rPr>
              <w:fldChar w:fldCharType="separate"/>
            </w:r>
            <w:r w:rsidR="00823E8A">
              <w:rPr>
                <w:noProof/>
                <w:lang w:eastAsia="ko-KR"/>
              </w:rPr>
              <w:t>2</w:t>
            </w:r>
            <w:r w:rsidRPr="00053CB5">
              <w:rPr>
                <w:lang w:eastAsia="ko-KR"/>
              </w:rPr>
              <w:fldChar w:fldCharType="end"/>
            </w:r>
            <w:bookmarkEnd w:id="1"/>
            <w:r w:rsidRPr="00053CB5">
              <w:rPr>
                <w:lang w:eastAsia="ko-KR"/>
              </w:rPr>
              <w:t>: High-</w:t>
            </w:r>
            <w:r w:rsidRPr="00053CB5">
              <w:t>level</w:t>
            </w:r>
            <w:r w:rsidRPr="00053CB5">
              <w:rPr>
                <w:lang w:eastAsia="ko-KR"/>
              </w:rPr>
              <w:t xml:space="preserve"> block diagram of an MIV decoder.</w:t>
            </w:r>
          </w:p>
        </w:tc>
      </w:tr>
    </w:tbl>
    <w:p w14:paraId="6715A726" w14:textId="29FD3914" w:rsidR="00175655" w:rsidRDefault="00175655" w:rsidP="00175655">
      <w:pPr>
        <w:pStyle w:val="a3"/>
        <w:rPr>
          <w:lang w:eastAsia="ko-KR"/>
        </w:rPr>
      </w:pPr>
      <w:r w:rsidRPr="00053CB5">
        <w:rPr>
          <w:lang w:eastAsia="ko-KR"/>
        </w:rPr>
        <w:t xml:space="preserve">The decoder/renderer shown in </w:t>
      </w:r>
      <w:r w:rsidRPr="00053CB5">
        <w:rPr>
          <w:lang w:eastAsia="ko-KR"/>
        </w:rPr>
        <w:fldChar w:fldCharType="begin"/>
      </w:r>
      <w:r w:rsidRPr="00053CB5">
        <w:rPr>
          <w:lang w:eastAsia="ko-KR"/>
        </w:rPr>
        <w:instrText xml:space="preserve"> REF _Ref90547304 \h </w:instrText>
      </w:r>
      <w:r w:rsidRPr="00053CB5">
        <w:rPr>
          <w:lang w:eastAsia="ko-KR"/>
        </w:rPr>
      </w:r>
      <w:r w:rsidRPr="00053CB5">
        <w:rPr>
          <w:lang w:eastAsia="ko-KR"/>
        </w:rPr>
        <w:fldChar w:fldCharType="separate"/>
      </w:r>
      <w:r w:rsidR="00823E8A" w:rsidRPr="00053CB5">
        <w:rPr>
          <w:lang w:eastAsia="ko-KR"/>
        </w:rPr>
        <w:t xml:space="preserve">Figure </w:t>
      </w:r>
      <w:r w:rsidR="00823E8A">
        <w:rPr>
          <w:noProof/>
          <w:lang w:eastAsia="ko-KR"/>
        </w:rPr>
        <w:t>2</w:t>
      </w:r>
      <w:r w:rsidRPr="00053CB5">
        <w:rPr>
          <w:lang w:eastAsia="ko-KR"/>
        </w:rPr>
        <w:fldChar w:fldCharType="end"/>
      </w:r>
      <w:r w:rsidRPr="00053CB5">
        <w:rPr>
          <w:lang w:eastAsia="ko-KR"/>
        </w:rPr>
        <w:t xml:space="preserve"> first performs video decoding, then reconstructs views by reversing the atlas packing process. The MIV bitstream contains metadata indicating the packing order, position, rotation, and source view number of each patch in the atlas, which are used in the reconstruction process. </w:t>
      </w:r>
    </w:p>
    <w:p w14:paraId="6150FF62" w14:textId="77777777" w:rsidR="00906850" w:rsidRDefault="00906850" w:rsidP="00906850">
      <w:pPr>
        <w:pStyle w:val="a3"/>
        <w:keepNext/>
      </w:pPr>
      <w:r>
        <w:rPr>
          <w:noProof/>
          <w:lang w:eastAsia="ko-KR"/>
        </w:rPr>
        <w:drawing>
          <wp:inline distT="0" distB="0" distL="0" distR="0" wp14:anchorId="59E687BD" wp14:editId="1677DD23">
            <wp:extent cx="5400000" cy="3991061"/>
            <wp:effectExtent l="0" t="0" r="0" b="0"/>
            <wp:docPr id="1344149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00000" cy="3991061"/>
                    </a:xfrm>
                    <a:prstGeom prst="rect">
                      <a:avLst/>
                    </a:prstGeom>
                    <a:noFill/>
                  </pic:spPr>
                </pic:pic>
              </a:graphicData>
            </a:graphic>
          </wp:inline>
        </w:drawing>
      </w:r>
    </w:p>
    <w:p w14:paraId="34A86A08" w14:textId="5611F4C8" w:rsidR="00906850" w:rsidRPr="00053CB5" w:rsidRDefault="00906850" w:rsidP="00906850">
      <w:pPr>
        <w:pStyle w:val="ad"/>
        <w:jc w:val="both"/>
        <w:rPr>
          <w:lang w:eastAsia="ko-KR"/>
        </w:rPr>
      </w:pPr>
      <w:bookmarkStart w:id="2" w:name="_Ref220068973"/>
      <w:r>
        <w:t xml:space="preserve">Figure </w:t>
      </w:r>
      <w:r>
        <w:fldChar w:fldCharType="begin"/>
      </w:r>
      <w:r>
        <w:instrText xml:space="preserve"> SEQ Figure \* ARABIC </w:instrText>
      </w:r>
      <w:r>
        <w:fldChar w:fldCharType="separate"/>
      </w:r>
      <w:r w:rsidR="00823E8A">
        <w:rPr>
          <w:noProof/>
        </w:rPr>
        <w:t>3</w:t>
      </w:r>
      <w:r>
        <w:fldChar w:fldCharType="end"/>
      </w:r>
      <w:bookmarkEnd w:id="2"/>
      <w:r>
        <w:t xml:space="preserve">: </w:t>
      </w:r>
      <w:r w:rsidR="00423EA7">
        <w:t>Conformance point A</w:t>
      </w:r>
    </w:p>
    <w:p w14:paraId="44BA52AB" w14:textId="7F809557" w:rsidR="00175655" w:rsidRPr="00053CB5" w:rsidRDefault="00175655" w:rsidP="00175655">
      <w:pPr>
        <w:pStyle w:val="a3"/>
        <w:rPr>
          <w:lang w:eastAsia="ko-KR"/>
        </w:rPr>
      </w:pPr>
      <w:r w:rsidRPr="00053CB5">
        <w:rPr>
          <w:lang w:eastAsia="ko-KR"/>
        </w:rPr>
        <w:t xml:space="preserve">The MIV specification normatively specifies the operation of an MIV decoder, </w:t>
      </w:r>
      <w:r w:rsidR="00360E28">
        <w:rPr>
          <w:lang w:eastAsia="ko-KR"/>
        </w:rPr>
        <w:t xml:space="preserve">sharing </w:t>
      </w:r>
      <w:r w:rsidRPr="00053CB5">
        <w:rPr>
          <w:lang w:eastAsia="ko-KR"/>
        </w:rPr>
        <w:t xml:space="preserve">conformance point </w:t>
      </w:r>
      <w:r w:rsidR="00360E28">
        <w:rPr>
          <w:lang w:eastAsia="ko-KR"/>
        </w:rPr>
        <w:t>A with V-PCC (</w:t>
      </w:r>
      <w:r w:rsidR="00423EA7">
        <w:rPr>
          <w:lang w:eastAsia="ko-KR"/>
        </w:rPr>
        <w:fldChar w:fldCharType="begin"/>
      </w:r>
      <w:r w:rsidR="00423EA7">
        <w:rPr>
          <w:lang w:eastAsia="ko-KR"/>
        </w:rPr>
        <w:instrText xml:space="preserve"> REF _Ref220068973 \h </w:instrText>
      </w:r>
      <w:r w:rsidR="00423EA7">
        <w:rPr>
          <w:lang w:eastAsia="ko-KR"/>
        </w:rPr>
      </w:r>
      <w:r w:rsidR="00423EA7">
        <w:rPr>
          <w:lang w:eastAsia="ko-KR"/>
        </w:rPr>
        <w:fldChar w:fldCharType="separate"/>
      </w:r>
      <w:r w:rsidR="00823E8A">
        <w:t xml:space="preserve">Figure </w:t>
      </w:r>
      <w:r w:rsidR="00823E8A">
        <w:rPr>
          <w:noProof/>
        </w:rPr>
        <w:t>3</w:t>
      </w:r>
      <w:r w:rsidR="00423EA7">
        <w:rPr>
          <w:lang w:eastAsia="ko-KR"/>
        </w:rPr>
        <w:fldChar w:fldCharType="end"/>
      </w:r>
      <w:r w:rsidR="00360E28">
        <w:rPr>
          <w:lang w:eastAsia="ko-KR"/>
        </w:rPr>
        <w:t>)</w:t>
      </w:r>
      <w:r w:rsidRPr="00053CB5">
        <w:rPr>
          <w:lang w:eastAsia="ko-KR"/>
        </w:rPr>
        <w:t>.</w:t>
      </w:r>
      <w:r w:rsidR="00431387">
        <w:rPr>
          <w:lang w:eastAsia="ko-KR"/>
        </w:rPr>
        <w:t xml:space="preserve"> </w:t>
      </w:r>
      <w:r w:rsidRPr="00053CB5">
        <w:rPr>
          <w:lang w:eastAsia="ko-KR"/>
        </w:rPr>
        <w:t xml:space="preserve">A non-normative hypothetical reference renderer (HRR) is also described in the specification, but renderer implementations are not required to follow the operations of the HRR. </w:t>
      </w:r>
    </w:p>
    <w:p w14:paraId="3B02393F" w14:textId="77777777" w:rsidR="00175655" w:rsidRPr="00053CB5" w:rsidRDefault="00175655" w:rsidP="00175655">
      <w:pPr>
        <w:pStyle w:val="2"/>
      </w:pPr>
      <w:r w:rsidRPr="00053CB5">
        <w:lastRenderedPageBreak/>
        <w:t>Bitstream format</w:t>
      </w:r>
    </w:p>
    <w:p w14:paraId="5F5AF888" w14:textId="77777777" w:rsidR="00175655" w:rsidRPr="00053CB5" w:rsidRDefault="00175655" w:rsidP="00175655">
      <w:pPr>
        <w:keepNext/>
        <w:widowControl/>
        <w:autoSpaceDE/>
        <w:autoSpaceDN/>
        <w:spacing w:before="100" w:beforeAutospacing="1" w:after="100" w:afterAutospacing="1"/>
        <w:jc w:val="both"/>
      </w:pPr>
      <w:r w:rsidRPr="00053CB5">
        <w:rPr>
          <w:noProof/>
        </w:rPr>
        <w:drawing>
          <wp:inline distT="0" distB="0" distL="0" distR="0" wp14:anchorId="70C6D9DE" wp14:editId="17A119DB">
            <wp:extent cx="5727700" cy="2800985"/>
            <wp:effectExtent l="0" t="0" r="0" b="5715"/>
            <wp:docPr id="292" name="Graphic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727700" cy="2800985"/>
                    </a:xfrm>
                    <a:prstGeom prst="rect">
                      <a:avLst/>
                    </a:prstGeom>
                  </pic:spPr>
                </pic:pic>
              </a:graphicData>
            </a:graphic>
          </wp:inline>
        </w:drawing>
      </w:r>
    </w:p>
    <w:p w14:paraId="3FFD60A8" w14:textId="4556B5B5" w:rsidR="00175655" w:rsidRPr="00053CB5" w:rsidRDefault="00175655" w:rsidP="00175655">
      <w:pPr>
        <w:pStyle w:val="ad"/>
        <w:rPr>
          <w:lang w:eastAsia="ko-KR"/>
        </w:rPr>
      </w:pPr>
      <w:bookmarkStart w:id="3" w:name="_Ref90547654"/>
      <w:r w:rsidRPr="00053CB5">
        <w:rPr>
          <w:lang w:eastAsia="ko-KR"/>
        </w:rPr>
        <w:t xml:space="preserve">Figure </w:t>
      </w:r>
      <w:r w:rsidRPr="00053CB5">
        <w:rPr>
          <w:lang w:eastAsia="ko-KR"/>
        </w:rPr>
        <w:fldChar w:fldCharType="begin"/>
      </w:r>
      <w:r w:rsidRPr="00053CB5">
        <w:rPr>
          <w:lang w:eastAsia="ko-KR"/>
        </w:rPr>
        <w:instrText xml:space="preserve"> SEQ Figure \* ARABIC </w:instrText>
      </w:r>
      <w:r w:rsidRPr="00053CB5">
        <w:rPr>
          <w:lang w:eastAsia="ko-KR"/>
        </w:rPr>
        <w:fldChar w:fldCharType="separate"/>
      </w:r>
      <w:r w:rsidR="00823E8A">
        <w:rPr>
          <w:noProof/>
          <w:lang w:eastAsia="ko-KR"/>
        </w:rPr>
        <w:t>4</w:t>
      </w:r>
      <w:r w:rsidRPr="00053CB5">
        <w:rPr>
          <w:lang w:eastAsia="ko-KR"/>
        </w:rPr>
        <w:fldChar w:fldCharType="end"/>
      </w:r>
      <w:bookmarkEnd w:id="3"/>
      <w:r w:rsidRPr="00053CB5">
        <w:rPr>
          <w:lang w:eastAsia="ko-KR"/>
        </w:rPr>
        <w:t>: Overview of the V3C bitstream elements with MIV extensions.</w:t>
      </w:r>
    </w:p>
    <w:p w14:paraId="7671F268" w14:textId="5EC999F1" w:rsidR="00175655" w:rsidRPr="00053CB5" w:rsidRDefault="00E4034C" w:rsidP="00175655">
      <w:pPr>
        <w:pStyle w:val="a3"/>
        <w:rPr>
          <w:lang w:eastAsia="ko-KR"/>
        </w:rPr>
      </w:pPr>
      <w:r>
        <w:rPr>
          <w:lang w:eastAsia="ko-KR"/>
        </w:rPr>
        <w:t>In terms of bitstream structure there is no difference between the 1</w:t>
      </w:r>
      <w:r w:rsidRPr="00A75FEA">
        <w:rPr>
          <w:vertAlign w:val="superscript"/>
          <w:lang w:eastAsia="ko-KR"/>
        </w:rPr>
        <w:t>st</w:t>
      </w:r>
      <w:r>
        <w:rPr>
          <w:lang w:eastAsia="ko-KR"/>
        </w:rPr>
        <w:t xml:space="preserve"> and 2</w:t>
      </w:r>
      <w:r w:rsidRPr="00A75FEA">
        <w:rPr>
          <w:vertAlign w:val="superscript"/>
          <w:lang w:eastAsia="ko-KR"/>
        </w:rPr>
        <w:t>nd</w:t>
      </w:r>
      <w:r>
        <w:rPr>
          <w:lang w:eastAsia="ko-KR"/>
        </w:rPr>
        <w:t xml:space="preserve"> edition. </w:t>
      </w:r>
      <w:r w:rsidR="00175655" w:rsidRPr="00053CB5">
        <w:rPr>
          <w:lang w:eastAsia="ko-KR"/>
        </w:rPr>
        <w:t xml:space="preserve">The MIV bitstream syntax is an extension of the V3C bitstream format, as depicted in </w:t>
      </w:r>
      <w:r w:rsidR="00175655" w:rsidRPr="00053CB5">
        <w:rPr>
          <w:lang w:eastAsia="ko-KR"/>
        </w:rPr>
        <w:fldChar w:fldCharType="begin"/>
      </w:r>
      <w:r w:rsidR="00175655" w:rsidRPr="00053CB5">
        <w:rPr>
          <w:lang w:eastAsia="ko-KR"/>
        </w:rPr>
        <w:instrText xml:space="preserve"> REF _Ref90547654 \h  \* MERGEFORMAT </w:instrText>
      </w:r>
      <w:r w:rsidR="00175655" w:rsidRPr="00053CB5">
        <w:rPr>
          <w:lang w:eastAsia="ko-KR"/>
        </w:rPr>
      </w:r>
      <w:r w:rsidR="00175655" w:rsidRPr="00053CB5">
        <w:rPr>
          <w:lang w:eastAsia="ko-KR"/>
        </w:rPr>
        <w:fldChar w:fldCharType="separate"/>
      </w:r>
      <w:r w:rsidR="00823E8A" w:rsidRPr="00053CB5">
        <w:rPr>
          <w:lang w:eastAsia="ko-KR"/>
        </w:rPr>
        <w:t xml:space="preserve">Figure </w:t>
      </w:r>
      <w:r w:rsidR="00823E8A">
        <w:rPr>
          <w:lang w:eastAsia="ko-KR"/>
        </w:rPr>
        <w:t>4</w:t>
      </w:r>
      <w:r w:rsidR="00175655" w:rsidRPr="00053CB5">
        <w:rPr>
          <w:lang w:eastAsia="ko-KR"/>
        </w:rPr>
        <w:fldChar w:fldCharType="end"/>
      </w:r>
      <w:r w:rsidR="00175655" w:rsidRPr="00053CB5">
        <w:rPr>
          <w:lang w:eastAsia="ko-KR"/>
        </w:rPr>
        <w:t xml:space="preserve">. At the highest level, all data in an MIV bitstream are organized as sequence of V3C units, where each V3C unit is composed of an integer number of bytes. The V3C standard specifies a V3C sample stream format to </w:t>
      </w:r>
      <w:r w:rsidR="008B4203">
        <w:rPr>
          <w:lang w:eastAsia="ko-KR"/>
        </w:rPr>
        <w:t>join</w:t>
      </w:r>
      <w:r w:rsidR="00175655" w:rsidRPr="00053CB5">
        <w:rPr>
          <w:lang w:eastAsia="ko-KR"/>
        </w:rPr>
        <w:t xml:space="preserve"> V3C units into a single bitstream. Every V3C unit is composed of a header and a payload, where the first element of the header is the unit type. The current text of the standard specifies seven unit-types, namely the V3C parameter set (VPS), atlas data (AD), common atlas data (CAD) occupancy video data (OVD), geometry video data (GVD), attribute video data (AVD), and packed video data (PVD). </w:t>
      </w:r>
    </w:p>
    <w:p w14:paraId="0C6D76C5" w14:textId="162437A0" w:rsidR="00175655" w:rsidRPr="00053CB5" w:rsidRDefault="00175655" w:rsidP="00175655">
      <w:pPr>
        <w:pStyle w:val="a3"/>
        <w:rPr>
          <w:lang w:eastAsia="ko-KR"/>
        </w:rPr>
      </w:pPr>
      <w:r w:rsidRPr="00053CB5">
        <w:rPr>
          <w:lang w:eastAsia="ko-KR"/>
        </w:rPr>
        <w:t xml:space="preserve">The VPS is an essential unit which signals the start of a new sequence and provides information that allows the decoder to setup, such as the atlas count, frame sizes, presence of unit types, map count (i.e., number of geometry layers), attribute count and definition, </w:t>
      </w:r>
      <w:r w:rsidR="006B365C">
        <w:rPr>
          <w:lang w:eastAsia="ko-KR"/>
        </w:rPr>
        <w:t>etc.</w:t>
      </w:r>
      <w:r w:rsidRPr="00053CB5">
        <w:rPr>
          <w:lang w:eastAsia="ko-KR"/>
        </w:rPr>
        <w:t xml:space="preserve"> The VPS can either be provided in-band or out-of-band. For other V3C units, the header links the unit to VPS and atlas by ID. The payload of GVD, AVD, and OVD units is a video sub-bitstream.</w:t>
      </w:r>
    </w:p>
    <w:p w14:paraId="5E722820" w14:textId="20AFA9EC" w:rsidR="00175655" w:rsidRPr="00053CB5" w:rsidRDefault="00175655" w:rsidP="00175655">
      <w:pPr>
        <w:pStyle w:val="a3"/>
        <w:rPr>
          <w:lang w:eastAsia="ko-KR"/>
        </w:rPr>
      </w:pPr>
      <w:r w:rsidRPr="00053CB5">
        <w:rPr>
          <w:lang w:eastAsia="ko-KR"/>
        </w:rPr>
        <w:t xml:space="preserve">The AD unit contains an AD sub-bitstream that is structured as a network abstraction layer (NAL) unit stream, which is a generic format suitable for use in both packet-oriented and bitstream-oriented systems. Every NAL unit is either an atlas coding layer (ACL) NAL </w:t>
      </w:r>
      <w:r w:rsidR="006B365C">
        <w:rPr>
          <w:lang w:eastAsia="ko-KR"/>
        </w:rPr>
        <w:t xml:space="preserve">unit </w:t>
      </w:r>
      <w:r w:rsidRPr="00053CB5">
        <w:rPr>
          <w:lang w:eastAsia="ko-KR"/>
        </w:rPr>
        <w:t>containing patch data or a non-ACL NAL</w:t>
      </w:r>
      <w:r w:rsidR="006B365C">
        <w:rPr>
          <w:lang w:eastAsia="ko-KR"/>
        </w:rPr>
        <w:t xml:space="preserve"> unit</w:t>
      </w:r>
      <w:r w:rsidRPr="00053CB5">
        <w:rPr>
          <w:lang w:eastAsia="ko-KR"/>
        </w:rPr>
        <w:t>. The atlas sequence parameter set (ASPS), atlas frame parameter set (AFPS), and atlas adaptation parameter set (AAPS) are non-ACL NAL units that carry infrequently changing information of the coded atlases in the V3C bitstream. These parameter sets have V-PCC and MIV extensions. The ASPS may also carry the volumetric usability information (VUI) which provides rendering hints. There are also NAL units that carry supplemental enhancement information (SEI) messages (like in HEVC).</w:t>
      </w:r>
    </w:p>
    <w:p w14:paraId="5C7A352E" w14:textId="77777777" w:rsidR="00175655" w:rsidRPr="00053CB5" w:rsidRDefault="00175655" w:rsidP="00175655">
      <w:pPr>
        <w:pStyle w:val="a3"/>
        <w:rPr>
          <w:lang w:eastAsia="ko-KR"/>
        </w:rPr>
      </w:pPr>
      <w:r w:rsidRPr="00053CB5">
        <w:rPr>
          <w:lang w:eastAsia="ko-KR"/>
        </w:rPr>
        <w:t>In an MIV bitstream, a dedicated V3C unit, V3C_CAD, is reserved to carry information that is common to all atlases in the bitstream. V3C_CAD carries the AAPS and the Common Atlas Frame NAL unit. The MIV allows updating of camera- and depth-related parameters at any time within a sequence, the update being signaled in the Common Atlas Frame NAL unit.</w:t>
      </w:r>
    </w:p>
    <w:p w14:paraId="57571295" w14:textId="77777777" w:rsidR="00175655" w:rsidRPr="00053CB5" w:rsidRDefault="00175655" w:rsidP="00175655">
      <w:pPr>
        <w:pStyle w:val="2"/>
      </w:pPr>
      <w:r w:rsidRPr="00053CB5">
        <w:lastRenderedPageBreak/>
        <w:t>Outputs</w:t>
      </w:r>
    </w:p>
    <w:p w14:paraId="4270B50C" w14:textId="2E2EB790" w:rsidR="00175655" w:rsidRPr="00053CB5" w:rsidRDefault="00175655" w:rsidP="00175655">
      <w:pPr>
        <w:pStyle w:val="a3"/>
        <w:rPr>
          <w:lang w:eastAsia="ko-KR"/>
        </w:rPr>
      </w:pPr>
      <w:r w:rsidRPr="00053CB5">
        <w:rPr>
          <w:lang w:eastAsia="ko-KR"/>
        </w:rPr>
        <w:t xml:space="preserve">ISO/IEC 23090-5 </w:t>
      </w:r>
      <w:r w:rsidRPr="00053CB5">
        <w:rPr>
          <w:lang w:eastAsia="ko-KR"/>
        </w:rPr>
        <w:fldChar w:fldCharType="begin"/>
      </w:r>
      <w:r w:rsidRPr="00053CB5">
        <w:rPr>
          <w:lang w:eastAsia="ko-KR"/>
        </w:rPr>
        <w:instrText xml:space="preserve"> REF _Ref93426957 \r \h </w:instrText>
      </w:r>
      <w:r w:rsidRPr="00053CB5">
        <w:rPr>
          <w:lang w:eastAsia="ko-KR"/>
        </w:rPr>
      </w:r>
      <w:r w:rsidRPr="00053CB5">
        <w:rPr>
          <w:lang w:eastAsia="ko-KR"/>
        </w:rPr>
        <w:fldChar w:fldCharType="separate"/>
      </w:r>
      <w:r w:rsidR="00823E8A">
        <w:rPr>
          <w:lang w:eastAsia="ko-KR"/>
        </w:rPr>
        <w:t>[3]</w:t>
      </w:r>
      <w:r w:rsidRPr="00053CB5">
        <w:rPr>
          <w:lang w:eastAsia="ko-KR"/>
        </w:rPr>
        <w:fldChar w:fldCharType="end"/>
      </w:r>
      <w:r w:rsidRPr="00053CB5">
        <w:rPr>
          <w:lang w:eastAsia="ko-KR"/>
        </w:rPr>
        <w:t xml:space="preserve"> provides an informative annex (Annex C) which describes the V3C sample stream format. Applications can use the V3C sample stream format to carry some or all MIV data. The V3C sample stream format provides a container for carrying V3C units. The atlas data V3C unit and the common atlas data V3C unit contain sub-bitstream data which are contained in the normatively specified (in Annex D) NAL sample stream format. The common atlas data sub-bitstream contains the view parameters list while the regular atlas data sub-bitstreams contain the patch data. The MIV specification provides all the required syntax structures and processes to </w:t>
      </w:r>
    </w:p>
    <w:p w14:paraId="78DE5BCE" w14:textId="269CC3DB" w:rsidR="00175655" w:rsidRPr="006B365C" w:rsidRDefault="00175655" w:rsidP="006B365C">
      <w:pPr>
        <w:pStyle w:val="ae"/>
        <w:numPr>
          <w:ilvl w:val="0"/>
          <w:numId w:val="11"/>
        </w:numPr>
      </w:pPr>
      <w:r w:rsidRPr="006B365C">
        <w:t>demultiplex parameter set</w:t>
      </w:r>
      <w:r w:rsidR="00CE38C4">
        <w:t>s</w:t>
      </w:r>
      <w:r w:rsidRPr="006B365C">
        <w:t xml:space="preserve"> and sub-bitstreams of multiple atlases, </w:t>
      </w:r>
    </w:p>
    <w:p w14:paraId="0574F4DC" w14:textId="44770F8F" w:rsidR="00175655" w:rsidRPr="006B365C" w:rsidRDefault="00175655" w:rsidP="006B365C">
      <w:pPr>
        <w:pStyle w:val="ae"/>
        <w:numPr>
          <w:ilvl w:val="0"/>
          <w:numId w:val="11"/>
        </w:numPr>
      </w:pPr>
      <w:r w:rsidRPr="006B365C">
        <w:t>enable proper decod</w:t>
      </w:r>
      <w:r w:rsidR="00CE38C4">
        <w:t>ing of</w:t>
      </w:r>
      <w:r w:rsidRPr="006B365C">
        <w:t xml:space="preserve"> the coded video sub-bitstreams,</w:t>
      </w:r>
    </w:p>
    <w:p w14:paraId="72E25BAF" w14:textId="77777777" w:rsidR="00175655" w:rsidRPr="006B365C" w:rsidRDefault="00175655" w:rsidP="006B365C">
      <w:pPr>
        <w:pStyle w:val="ae"/>
        <w:numPr>
          <w:ilvl w:val="0"/>
          <w:numId w:val="11"/>
        </w:numPr>
      </w:pPr>
      <w:r w:rsidRPr="006B365C">
        <w:t>extract block-to-patch maps from the atlas sub-bitstreams, and</w:t>
      </w:r>
    </w:p>
    <w:p w14:paraId="70E43884" w14:textId="0CCA556C" w:rsidR="00175655" w:rsidRPr="00053CB5" w:rsidRDefault="00175655" w:rsidP="006B365C">
      <w:pPr>
        <w:pStyle w:val="ae"/>
        <w:numPr>
          <w:ilvl w:val="0"/>
          <w:numId w:val="11"/>
        </w:numPr>
        <w:rPr>
          <w:rFonts w:eastAsiaTheme="minorEastAsia" w:cstheme="minorBidi"/>
          <w:lang w:val="en-CA"/>
        </w:rPr>
      </w:pPr>
      <w:r w:rsidRPr="006B365C">
        <w:t>extract camera and depth quantization parameters required to project a 2</w:t>
      </w:r>
      <w:r w:rsidR="00CE38C4">
        <w:t>D</w:t>
      </w:r>
      <w:r w:rsidRPr="006B365C">
        <w:t xml:space="preserve"> patch into 3D space</w:t>
      </w:r>
      <w:r w:rsidRPr="00053CB5">
        <w:rPr>
          <w:lang w:val="en-CA" w:eastAsia="ko-KR"/>
        </w:rPr>
        <w:t>.</w:t>
      </w:r>
    </w:p>
    <w:p w14:paraId="7E59082D" w14:textId="77777777" w:rsidR="00175655" w:rsidRPr="00053CB5" w:rsidRDefault="00175655" w:rsidP="00175655">
      <w:pPr>
        <w:pStyle w:val="2"/>
      </w:pPr>
      <w:r w:rsidRPr="00053CB5">
        <w:t>Supported profile, tiers, and levels</w:t>
      </w:r>
    </w:p>
    <w:p w14:paraId="4462D737" w14:textId="5C3B48A1" w:rsidR="00175655" w:rsidRPr="00053CB5" w:rsidRDefault="00175655" w:rsidP="00175655">
      <w:pPr>
        <w:pStyle w:val="a3"/>
        <w:rPr>
          <w:rFonts w:ascii="Times New Roman" w:hAnsi="Times New Roman" w:cs="Times New Roman"/>
          <w:lang w:eastAsia="ja-JP"/>
        </w:rPr>
      </w:pPr>
      <w:r w:rsidRPr="00053CB5">
        <w:rPr>
          <w:lang w:eastAsia="ko-KR"/>
        </w:rPr>
        <w:t xml:space="preserve">The restrictions on the MIV bitstream and consequently the limits on the capabilities needed to decode the MIV bitstream are specified by the profiles, tiers, and levels. MIV has </w:t>
      </w:r>
      <w:r w:rsidR="00717BB2" w:rsidRPr="00053CB5">
        <w:rPr>
          <w:lang w:eastAsia="ko-KR"/>
        </w:rPr>
        <w:t>five</w:t>
      </w:r>
      <w:r w:rsidRPr="00053CB5">
        <w:rPr>
          <w:lang w:eastAsia="ko-KR"/>
        </w:rPr>
        <w:t xml:space="preserve"> profiles and one sub-profile, indicated by the V3C </w:t>
      </w:r>
      <w:r w:rsidRPr="00053CB5">
        <w:rPr>
          <w:lang w:eastAsia="ko-KR"/>
        </w:rPr>
        <w:fldChar w:fldCharType="begin"/>
      </w:r>
      <w:r w:rsidRPr="00053CB5">
        <w:rPr>
          <w:lang w:eastAsia="ko-KR"/>
        </w:rPr>
        <w:instrText xml:space="preserve"> REF _Ref93426957 \r \h </w:instrText>
      </w:r>
      <w:r w:rsidRPr="00053CB5">
        <w:rPr>
          <w:lang w:eastAsia="ko-KR"/>
        </w:rPr>
      </w:r>
      <w:r w:rsidRPr="00053CB5">
        <w:rPr>
          <w:lang w:eastAsia="ko-KR"/>
        </w:rPr>
        <w:fldChar w:fldCharType="separate"/>
      </w:r>
      <w:r w:rsidR="00823E8A">
        <w:rPr>
          <w:lang w:eastAsia="ko-KR"/>
        </w:rPr>
        <w:t>[3]</w:t>
      </w:r>
      <w:r w:rsidRPr="00053CB5">
        <w:rPr>
          <w:lang w:eastAsia="ko-KR"/>
        </w:rPr>
        <w:fldChar w:fldCharType="end"/>
      </w:r>
      <w:r w:rsidRPr="00053CB5">
        <w:rPr>
          <w:lang w:eastAsia="ko-KR"/>
        </w:rPr>
        <w:t xml:space="preserve"> toolset profile components:</w:t>
      </w:r>
    </w:p>
    <w:p w14:paraId="1EE72543" w14:textId="77777777" w:rsidR="00175655" w:rsidRPr="00053CB5" w:rsidRDefault="00175655" w:rsidP="00175655">
      <w:pPr>
        <w:pStyle w:val="ae"/>
        <w:numPr>
          <w:ilvl w:val="0"/>
          <w:numId w:val="7"/>
        </w:numPr>
        <w:rPr>
          <w:lang w:val="en-CA" w:eastAsia="ja-JP"/>
        </w:rPr>
      </w:pPr>
      <w:r w:rsidRPr="00053CB5">
        <w:rPr>
          <w:lang w:val="en-CA" w:eastAsia="ja-JP"/>
        </w:rPr>
        <w:t>MIV Main (</w:t>
      </w:r>
      <w:proofErr w:type="spellStart"/>
      <w:r w:rsidRPr="00053CB5">
        <w:rPr>
          <w:lang w:val="en-CA" w:eastAsia="ja-JP"/>
        </w:rPr>
        <w:t>ptl_profile_toolset_idc</w:t>
      </w:r>
      <w:proofErr w:type="spellEnd"/>
      <w:r w:rsidRPr="00053CB5">
        <w:rPr>
          <w:lang w:val="en-CA" w:eastAsia="ja-JP"/>
        </w:rPr>
        <w:t> = 64)</w:t>
      </w:r>
    </w:p>
    <w:p w14:paraId="248D2B5F" w14:textId="77777777" w:rsidR="00175655" w:rsidRPr="00053CB5" w:rsidRDefault="00175655" w:rsidP="00175655">
      <w:pPr>
        <w:pStyle w:val="ae"/>
        <w:numPr>
          <w:ilvl w:val="0"/>
          <w:numId w:val="7"/>
        </w:numPr>
        <w:rPr>
          <w:lang w:val="en-CA" w:eastAsia="ja-JP"/>
        </w:rPr>
      </w:pPr>
      <w:r w:rsidRPr="00053CB5">
        <w:rPr>
          <w:lang w:val="en-CA" w:eastAsia="ja-JP"/>
        </w:rPr>
        <w:t>MIV Extended (</w:t>
      </w:r>
      <w:proofErr w:type="spellStart"/>
      <w:r w:rsidRPr="00053CB5">
        <w:rPr>
          <w:lang w:val="en-CA" w:eastAsia="ja-JP"/>
        </w:rPr>
        <w:t>ptl_profile_toolset_idc</w:t>
      </w:r>
      <w:proofErr w:type="spellEnd"/>
      <w:r w:rsidRPr="00053CB5">
        <w:rPr>
          <w:lang w:val="en-CA" w:eastAsia="ja-JP"/>
        </w:rPr>
        <w:t> = 65)</w:t>
      </w:r>
    </w:p>
    <w:p w14:paraId="56C59F8C" w14:textId="77777777" w:rsidR="00175655" w:rsidRPr="00053CB5" w:rsidRDefault="00175655" w:rsidP="00175655">
      <w:pPr>
        <w:pStyle w:val="ae"/>
        <w:numPr>
          <w:ilvl w:val="0"/>
          <w:numId w:val="7"/>
        </w:numPr>
        <w:rPr>
          <w:lang w:val="en-CA" w:eastAsia="ja-JP"/>
        </w:rPr>
      </w:pPr>
      <w:r w:rsidRPr="00053CB5">
        <w:rPr>
          <w:lang w:val="en-CA" w:eastAsia="ja-JP"/>
        </w:rPr>
        <w:t>MIV Extended Restricted Geometry (</w:t>
      </w:r>
      <w:proofErr w:type="spellStart"/>
      <w:r w:rsidRPr="00053CB5">
        <w:rPr>
          <w:lang w:val="en-CA" w:eastAsia="ja-JP"/>
        </w:rPr>
        <w:t>ptl_profile_toolset_idc</w:t>
      </w:r>
      <w:proofErr w:type="spellEnd"/>
      <w:r w:rsidRPr="00053CB5">
        <w:rPr>
          <w:lang w:val="en-CA" w:eastAsia="ja-JP"/>
        </w:rPr>
        <w:t xml:space="preserve"> = 65 and </w:t>
      </w:r>
      <w:proofErr w:type="spellStart"/>
      <w:r w:rsidRPr="00053CB5">
        <w:rPr>
          <w:rFonts w:eastAsia="Calibri"/>
          <w:color w:val="000000"/>
          <w:lang w:val="en-CA"/>
        </w:rPr>
        <w:t>ptc_restricted_geometry_flag</w:t>
      </w:r>
      <w:proofErr w:type="spellEnd"/>
      <w:r w:rsidRPr="00053CB5">
        <w:rPr>
          <w:lang w:val="en-CA" w:eastAsia="ja-JP"/>
        </w:rPr>
        <w:t> = 1)</w:t>
      </w:r>
    </w:p>
    <w:p w14:paraId="768694FF" w14:textId="77777777" w:rsidR="00175655" w:rsidRPr="00053CB5" w:rsidRDefault="00175655" w:rsidP="00175655">
      <w:pPr>
        <w:pStyle w:val="ae"/>
        <w:numPr>
          <w:ilvl w:val="0"/>
          <w:numId w:val="7"/>
        </w:numPr>
        <w:rPr>
          <w:lang w:val="en-CA" w:eastAsia="ja-JP"/>
        </w:rPr>
      </w:pPr>
      <w:r w:rsidRPr="00053CB5">
        <w:rPr>
          <w:lang w:val="en-CA" w:eastAsia="ja-JP"/>
        </w:rPr>
        <w:t>MIV Geometry Absent (</w:t>
      </w:r>
      <w:proofErr w:type="spellStart"/>
      <w:r w:rsidRPr="00053CB5">
        <w:rPr>
          <w:lang w:val="en-CA" w:eastAsia="ja-JP"/>
        </w:rPr>
        <w:t>ptl_profile_toolset_idc</w:t>
      </w:r>
      <w:proofErr w:type="spellEnd"/>
      <w:r w:rsidRPr="00053CB5">
        <w:rPr>
          <w:lang w:val="en-CA" w:eastAsia="ja-JP"/>
        </w:rPr>
        <w:t> = 66)</w:t>
      </w:r>
    </w:p>
    <w:p w14:paraId="35FDA87C" w14:textId="60C1CE48" w:rsidR="00717BB2" w:rsidRPr="00053CB5" w:rsidRDefault="00717BB2" w:rsidP="00175655">
      <w:pPr>
        <w:pStyle w:val="ae"/>
        <w:numPr>
          <w:ilvl w:val="0"/>
          <w:numId w:val="7"/>
        </w:numPr>
        <w:rPr>
          <w:lang w:val="en-CA" w:eastAsia="ja-JP"/>
        </w:rPr>
      </w:pPr>
      <w:r w:rsidRPr="00053CB5">
        <w:rPr>
          <w:lang w:val="en-CA" w:eastAsia="ja-JP"/>
        </w:rPr>
        <w:t>MIV 2 (</w:t>
      </w:r>
      <w:proofErr w:type="spellStart"/>
      <w:r w:rsidRPr="00053CB5">
        <w:rPr>
          <w:lang w:val="en-CA" w:eastAsia="ja-JP"/>
        </w:rPr>
        <w:t>ptl_profile_toolset_idc</w:t>
      </w:r>
      <w:proofErr w:type="spellEnd"/>
      <w:r w:rsidRPr="00053CB5">
        <w:rPr>
          <w:lang w:val="en-CA" w:eastAsia="ja-JP"/>
        </w:rPr>
        <w:t xml:space="preserve"> = 67)</w:t>
      </w:r>
    </w:p>
    <w:p w14:paraId="373E5AA6" w14:textId="4AD192E7" w:rsidR="00717BB2" w:rsidRPr="00053CB5" w:rsidRDefault="00717BB2" w:rsidP="00175655">
      <w:pPr>
        <w:pStyle w:val="ae"/>
        <w:numPr>
          <w:ilvl w:val="0"/>
          <w:numId w:val="7"/>
        </w:numPr>
        <w:rPr>
          <w:lang w:val="en-CA" w:eastAsia="ja-JP"/>
        </w:rPr>
      </w:pPr>
      <w:r w:rsidRPr="00053CB5">
        <w:rPr>
          <w:lang w:val="en-CA" w:eastAsia="ja-JP"/>
        </w:rPr>
        <w:t>MIV Simple MPI (</w:t>
      </w:r>
      <w:proofErr w:type="spellStart"/>
      <w:r w:rsidRPr="00053CB5">
        <w:rPr>
          <w:lang w:val="en-CA" w:eastAsia="ja-JP"/>
        </w:rPr>
        <w:t>ptl_profile_toolset_idc</w:t>
      </w:r>
      <w:proofErr w:type="spellEnd"/>
      <w:r w:rsidRPr="00053CB5">
        <w:rPr>
          <w:lang w:val="en-CA" w:eastAsia="ja-JP"/>
        </w:rPr>
        <w:t xml:space="preserve"> = 68)</w:t>
      </w:r>
    </w:p>
    <w:p w14:paraId="240F045B" w14:textId="77777777" w:rsidR="00175655" w:rsidRPr="00053CB5" w:rsidRDefault="00175655" w:rsidP="00175655">
      <w:pPr>
        <w:rPr>
          <w:lang w:eastAsia="ja-JP"/>
        </w:rPr>
      </w:pPr>
      <w:r w:rsidRPr="00053CB5">
        <w:rPr>
          <w:lang w:eastAsia="ja-JP"/>
        </w:rPr>
        <w:t xml:space="preserve"> </w:t>
      </w:r>
    </w:p>
    <w:p w14:paraId="4B8F75EA" w14:textId="5FD204FA" w:rsidR="00AE5969" w:rsidRPr="00053CB5" w:rsidRDefault="00AE5969" w:rsidP="00175655">
      <w:pPr>
        <w:pStyle w:val="a3"/>
        <w:rPr>
          <w:lang w:eastAsia="ja-JP"/>
        </w:rPr>
      </w:pPr>
      <w:r w:rsidRPr="00053CB5">
        <w:rPr>
          <w:lang w:eastAsia="ja-JP"/>
        </w:rPr>
        <w:t>The MIV Main, MIV Extended and MIV Geometry Absent profiles were added in the 1</w:t>
      </w:r>
      <w:r w:rsidRPr="00053CB5">
        <w:rPr>
          <w:vertAlign w:val="superscript"/>
          <w:lang w:eastAsia="ja-JP"/>
        </w:rPr>
        <w:t>st</w:t>
      </w:r>
      <w:r w:rsidRPr="00053CB5">
        <w:rPr>
          <w:lang w:eastAsia="ja-JP"/>
        </w:rPr>
        <w:t xml:space="preserve"> edition and are kept the same for backwards compatibility. The MIV 2 profile was added to support the newly added functionality such as capture device information and decoder-side depth estimation. The MIV Simple MPI profile was added to support the specific application of the transmission of full-plane multi-plane images with a single video sub-bitstream.</w:t>
      </w:r>
    </w:p>
    <w:p w14:paraId="6F26EB80" w14:textId="1DD53A38" w:rsidR="00175655" w:rsidRPr="00053CB5" w:rsidRDefault="00175655" w:rsidP="00175655">
      <w:pPr>
        <w:pStyle w:val="a3"/>
      </w:pPr>
      <w:r w:rsidRPr="00053CB5">
        <w:rPr>
          <w:lang w:eastAsia="ja-JP"/>
        </w:rPr>
        <w:t xml:space="preserve">Among other important components, the </w:t>
      </w:r>
      <w:bookmarkStart w:id="4" w:name="_Ref33612007"/>
      <w:bookmarkStart w:id="5" w:name="_Toc77361882"/>
      <w:proofErr w:type="spellStart"/>
      <w:r w:rsidRPr="00053CB5">
        <w:t>CodecGroup</w:t>
      </w:r>
      <w:proofErr w:type="spellEnd"/>
      <w:r w:rsidRPr="00053CB5">
        <w:t xml:space="preserve"> profile component</w:t>
      </w:r>
      <w:bookmarkEnd w:id="4"/>
      <w:bookmarkEnd w:id="5"/>
      <w:r w:rsidRPr="00053CB5">
        <w:t xml:space="preserve"> provides information on the codec used to handle MIV atlases, using the </w:t>
      </w:r>
      <w:proofErr w:type="spellStart"/>
      <w:r w:rsidRPr="00053CB5">
        <w:t>ptl_profile_codec_group_idc</w:t>
      </w:r>
      <w:proofErr w:type="spellEnd"/>
      <w:r w:rsidRPr="00053CB5">
        <w:t xml:space="preserve"> syntax element, as reflected in </w:t>
      </w:r>
      <w:r w:rsidRPr="00053CB5">
        <w:rPr>
          <w:highlight w:val="yellow"/>
        </w:rPr>
        <w:fldChar w:fldCharType="begin"/>
      </w:r>
      <w:r w:rsidRPr="00053CB5">
        <w:instrText xml:space="preserve"> REF _Ref93426286 \h </w:instrText>
      </w:r>
      <w:r w:rsidRPr="00053CB5">
        <w:rPr>
          <w:highlight w:val="yellow"/>
        </w:rPr>
      </w:r>
      <w:r w:rsidRPr="00053CB5">
        <w:rPr>
          <w:highlight w:val="yellow"/>
        </w:rPr>
        <w:fldChar w:fldCharType="separate"/>
      </w:r>
      <w:r w:rsidR="00823E8A" w:rsidRPr="00053CB5">
        <w:t xml:space="preserve">Table </w:t>
      </w:r>
      <w:r w:rsidR="00823E8A">
        <w:rPr>
          <w:noProof/>
        </w:rPr>
        <w:t>1</w:t>
      </w:r>
      <w:r w:rsidRPr="00053CB5">
        <w:rPr>
          <w:highlight w:val="yellow"/>
        </w:rPr>
        <w:fldChar w:fldCharType="end"/>
      </w:r>
      <w:r w:rsidRPr="00053CB5">
        <w:t>.</w:t>
      </w:r>
    </w:p>
    <w:p w14:paraId="4754E5B5" w14:textId="76AB844B" w:rsidR="00175655" w:rsidRPr="00053CB5" w:rsidRDefault="00550449" w:rsidP="00175655">
      <w:pPr>
        <w:pStyle w:val="a3"/>
        <w:rPr>
          <w:rFonts w:ascii="Aptos" w:hAnsi="Aptos"/>
        </w:rPr>
      </w:pPr>
      <w:r>
        <w:t xml:space="preserve">For </w:t>
      </w:r>
      <w:r w:rsidR="001707BA">
        <w:t>all toolsets, a</w:t>
      </w:r>
      <w:r w:rsidR="00175655" w:rsidRPr="00053CB5">
        <w:t xml:space="preserve"> set of levels is defined, ranging from 1.0 to 4.5, that gives limits applicable to:</w:t>
      </w:r>
    </w:p>
    <w:p w14:paraId="1EFD2F64" w14:textId="1D6B27E4" w:rsidR="00175655" w:rsidRPr="00053CB5" w:rsidRDefault="00175655" w:rsidP="00435AF4">
      <w:pPr>
        <w:pStyle w:val="ae"/>
        <w:numPr>
          <w:ilvl w:val="0"/>
          <w:numId w:val="10"/>
        </w:numPr>
        <w:rPr>
          <w:lang w:val="en-CA"/>
        </w:rPr>
      </w:pPr>
      <w:r w:rsidRPr="00053CB5">
        <w:rPr>
          <w:lang w:val="en-CA"/>
        </w:rPr>
        <w:t>General V3C or VPS (maximum number of projected, maximum number of projected, maximum number of maps, of attributes and of attribute dimensions</w:t>
      </w:r>
      <w:r w:rsidR="00B3163B">
        <w:rPr>
          <w:lang w:val="en-CA"/>
        </w:rPr>
        <w:t>, etc.</w:t>
      </w:r>
      <w:r w:rsidRPr="00053CB5">
        <w:rPr>
          <w:lang w:val="en-CA"/>
        </w:rPr>
        <w:t>).</w:t>
      </w:r>
    </w:p>
    <w:p w14:paraId="720FD29C" w14:textId="15EC6BA1" w:rsidR="00175655" w:rsidRPr="00053CB5" w:rsidRDefault="00175655" w:rsidP="00435AF4">
      <w:pPr>
        <w:pStyle w:val="ae"/>
        <w:numPr>
          <w:ilvl w:val="0"/>
          <w:numId w:val="10"/>
        </w:numPr>
        <w:rPr>
          <w:lang w:val="en-CA"/>
        </w:rPr>
      </w:pPr>
      <w:r w:rsidRPr="00053CB5">
        <w:rPr>
          <w:lang w:val="en-CA"/>
        </w:rPr>
        <w:t xml:space="preserve">General atlas ASPS and tile (maximum number of projected, </w:t>
      </w:r>
      <w:r w:rsidR="00CB69D9">
        <w:rPr>
          <w:lang w:val="en-CA"/>
        </w:rPr>
        <w:t>RAW</w:t>
      </w:r>
      <w:r w:rsidRPr="00053CB5">
        <w:rPr>
          <w:lang w:val="en-CA"/>
        </w:rPr>
        <w:t xml:space="preserve"> and </w:t>
      </w:r>
      <w:r w:rsidR="00CB69D9">
        <w:rPr>
          <w:lang w:val="en-CA"/>
        </w:rPr>
        <w:t xml:space="preserve">EOM </w:t>
      </w:r>
      <w:r w:rsidRPr="00053CB5">
        <w:rPr>
          <w:lang w:val="en-CA"/>
        </w:rPr>
        <w:t xml:space="preserve">patches per atlas, maximum CAB size, atlas bit rate, number of tiles per atlas, atlas size, maximum projected, raw, </w:t>
      </w:r>
      <w:r w:rsidR="00CB69D9">
        <w:rPr>
          <w:lang w:val="en-CA"/>
        </w:rPr>
        <w:t>EOM</w:t>
      </w:r>
      <w:r w:rsidRPr="00053CB5">
        <w:rPr>
          <w:lang w:val="en-CA"/>
        </w:rPr>
        <w:t xml:space="preserve"> patch rate).</w:t>
      </w:r>
    </w:p>
    <w:p w14:paraId="640FAF38" w14:textId="77777777" w:rsidR="00175655" w:rsidRDefault="00175655" w:rsidP="001707BA">
      <w:pPr>
        <w:pStyle w:val="a3"/>
        <w:numPr>
          <w:ilvl w:val="0"/>
          <w:numId w:val="10"/>
        </w:numPr>
      </w:pPr>
      <w:r w:rsidRPr="00053CB5">
        <w:t>General video bitstream (maximum luma picture size, maximum aggregate luma sample rate, maximum number of 1000 bits/s per video stream, maximum aggregate number of 1000 bits/s).</w:t>
      </w:r>
    </w:p>
    <w:p w14:paraId="552A19BF" w14:textId="06105912" w:rsidR="001707BA" w:rsidRPr="00053CB5" w:rsidRDefault="001707BA" w:rsidP="001707BA">
      <w:pPr>
        <w:pStyle w:val="a3"/>
      </w:pPr>
      <w:r>
        <w:t xml:space="preserve">The new MIV Simple MPI profile has its own </w:t>
      </w:r>
      <w:r w:rsidR="00CB69D9">
        <w:t>tailored</w:t>
      </w:r>
      <w:r w:rsidR="007A4E45">
        <w:t xml:space="preserve"> </w:t>
      </w:r>
      <w:r>
        <w:t>level</w:t>
      </w:r>
      <w:r w:rsidR="007A4E45">
        <w:t xml:space="preserve"> definition</w:t>
      </w:r>
      <w:r w:rsidR="00022624">
        <w:t>s.</w:t>
      </w:r>
    </w:p>
    <w:p w14:paraId="7FDAD1A9" w14:textId="77777777" w:rsidR="009C02DD" w:rsidRPr="00053CB5" w:rsidRDefault="009C02DD" w:rsidP="009C02DD">
      <w:pPr>
        <w:pStyle w:val="ad"/>
        <w:pageBreakBefore/>
      </w:pPr>
      <w:bookmarkStart w:id="6" w:name="_Toc23248830"/>
      <w:bookmarkStart w:id="7" w:name="_Toc23248822"/>
      <w:bookmarkStart w:id="8" w:name="_Toc21521434"/>
      <w:bookmarkStart w:id="9" w:name="_Toc21520298"/>
      <w:bookmarkStart w:id="10" w:name="_Toc21535283"/>
      <w:bookmarkStart w:id="11" w:name="_Toc21532037"/>
      <w:bookmarkStart w:id="12" w:name="_Toc21510093"/>
      <w:bookmarkStart w:id="13" w:name="_Toc21505947"/>
      <w:bookmarkStart w:id="14" w:name="_Toc21448008"/>
      <w:bookmarkStart w:id="15" w:name="_Toc21521433"/>
      <w:bookmarkStart w:id="16" w:name="_Toc21520297"/>
      <w:bookmarkStart w:id="17" w:name="_Toc21535282"/>
      <w:bookmarkStart w:id="18" w:name="_Toc21532036"/>
      <w:bookmarkStart w:id="19" w:name="_Toc21510092"/>
      <w:bookmarkStart w:id="20" w:name="_Toc21505946"/>
      <w:bookmarkStart w:id="21" w:name="_Toc21448007"/>
      <w:bookmarkStart w:id="22" w:name="_Toc21521408"/>
      <w:bookmarkStart w:id="23" w:name="_Toc21520272"/>
      <w:bookmarkStart w:id="24" w:name="_Toc21535257"/>
      <w:bookmarkStart w:id="25" w:name="_Toc21532011"/>
      <w:bookmarkStart w:id="26" w:name="_Toc21510067"/>
      <w:bookmarkStart w:id="27" w:name="_Toc21505921"/>
      <w:bookmarkStart w:id="28" w:name="_Toc21447982"/>
      <w:bookmarkStart w:id="29" w:name="_Toc21521405"/>
      <w:bookmarkStart w:id="30" w:name="_Toc21520269"/>
      <w:bookmarkStart w:id="31" w:name="_Toc21535254"/>
      <w:bookmarkStart w:id="32" w:name="_Toc21532008"/>
      <w:bookmarkStart w:id="33" w:name="_Toc21510064"/>
      <w:bookmarkStart w:id="34" w:name="_Toc21505918"/>
      <w:bookmarkStart w:id="35" w:name="_Toc21447979"/>
      <w:bookmarkStart w:id="36" w:name="_Toc21521404"/>
      <w:bookmarkStart w:id="37" w:name="_Toc21520268"/>
      <w:bookmarkStart w:id="38" w:name="_Toc21535253"/>
      <w:bookmarkStart w:id="39" w:name="_Toc21532007"/>
      <w:bookmarkStart w:id="40" w:name="_Toc21510063"/>
      <w:bookmarkStart w:id="41" w:name="_Toc21505917"/>
      <w:bookmarkStart w:id="42" w:name="_Toc21447978"/>
      <w:bookmarkStart w:id="43" w:name="_Toc21521403"/>
      <w:bookmarkStart w:id="44" w:name="_Toc21520267"/>
      <w:bookmarkStart w:id="45" w:name="_Toc21535252"/>
      <w:bookmarkStart w:id="46" w:name="_Toc21532006"/>
      <w:bookmarkStart w:id="47" w:name="_Toc21510062"/>
      <w:bookmarkStart w:id="48" w:name="_Toc21505916"/>
      <w:bookmarkStart w:id="49" w:name="_Toc21447977"/>
      <w:bookmarkStart w:id="50" w:name="_Toc21521402"/>
      <w:bookmarkStart w:id="51" w:name="_Toc21520266"/>
      <w:bookmarkStart w:id="52" w:name="_Toc21535251"/>
      <w:bookmarkStart w:id="53" w:name="_Toc21532005"/>
      <w:bookmarkStart w:id="54" w:name="_Toc21510061"/>
      <w:bookmarkStart w:id="55" w:name="_Toc21505915"/>
      <w:bookmarkStart w:id="56" w:name="_Toc21447976"/>
      <w:bookmarkStart w:id="57" w:name="_Ref93426286"/>
      <w:bookmarkStart w:id="58" w:name="_Ref3008315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rsidRPr="00053CB5">
        <w:lastRenderedPageBreak/>
        <w:t xml:space="preserve">Table </w:t>
      </w:r>
      <w:r w:rsidRPr="00053CB5">
        <w:fldChar w:fldCharType="begin"/>
      </w:r>
      <w:r w:rsidRPr="00053CB5">
        <w:instrText xml:space="preserve"> SEQ Table \* ARABIC </w:instrText>
      </w:r>
      <w:r w:rsidRPr="00053CB5">
        <w:fldChar w:fldCharType="separate"/>
      </w:r>
      <w:r>
        <w:rPr>
          <w:noProof/>
        </w:rPr>
        <w:t>1</w:t>
      </w:r>
      <w:r w:rsidRPr="00053CB5">
        <w:fldChar w:fldCharType="end"/>
      </w:r>
      <w:bookmarkEnd w:id="57"/>
      <w:r w:rsidRPr="00053CB5">
        <w:t>: Codec</w:t>
      </w:r>
      <w:r>
        <w:t xml:space="preserve"> g</w:t>
      </w:r>
      <w:r w:rsidRPr="00053CB5">
        <w:t>roup</w:t>
      </w:r>
      <w:r>
        <w:t>s that can be combined with any of the MIV toolsets</w:t>
      </w:r>
    </w:p>
    <w:tbl>
      <w:tblPr>
        <w:tblStyle w:val="ac"/>
        <w:tblW w:w="0" w:type="auto"/>
        <w:jc w:val="center"/>
        <w:tblLook w:val="04A0" w:firstRow="1" w:lastRow="0" w:firstColumn="1" w:lastColumn="0" w:noHBand="0" w:noVBand="1"/>
      </w:tblPr>
      <w:tblGrid>
        <w:gridCol w:w="1947"/>
        <w:gridCol w:w="723"/>
        <w:gridCol w:w="4344"/>
      </w:tblGrid>
      <w:tr w:rsidR="00FB407E" w:rsidRPr="00053CB5" w14:paraId="6D39D742" w14:textId="77777777" w:rsidTr="0044003C">
        <w:trPr>
          <w:trHeight w:val="20"/>
          <w:jc w:val="center"/>
        </w:trPr>
        <w:tc>
          <w:tcPr>
            <w:tcW w:w="0" w:type="auto"/>
            <w:hideMark/>
          </w:tcPr>
          <w:p w14:paraId="08AA3C42" w14:textId="77777777" w:rsidR="009C02DD" w:rsidRPr="00053CB5" w:rsidRDefault="009C02DD" w:rsidP="00E51966">
            <w:pPr>
              <w:rPr>
                <w:b/>
                <w:bCs/>
              </w:rPr>
            </w:pPr>
            <w:proofErr w:type="spellStart"/>
            <w:r w:rsidRPr="00053CB5">
              <w:rPr>
                <w:b/>
                <w:bCs/>
              </w:rPr>
              <w:t>CodecGroup</w:t>
            </w:r>
            <w:proofErr w:type="spellEnd"/>
          </w:p>
        </w:tc>
        <w:tc>
          <w:tcPr>
            <w:tcW w:w="0" w:type="auto"/>
            <w:hideMark/>
          </w:tcPr>
          <w:p w14:paraId="05D65DC3" w14:textId="5A43F21F" w:rsidR="009C02DD" w:rsidRPr="00053CB5" w:rsidRDefault="006257FC" w:rsidP="00E51966">
            <w:pPr>
              <w:rPr>
                <w:b/>
                <w:bCs/>
              </w:rPr>
            </w:pPr>
            <w:r>
              <w:rPr>
                <w:b/>
                <w:bCs/>
                <w:color w:val="000000" w:themeColor="text1"/>
              </w:rPr>
              <w:t>IDC</w:t>
            </w:r>
          </w:p>
        </w:tc>
        <w:tc>
          <w:tcPr>
            <w:tcW w:w="0" w:type="auto"/>
            <w:hideMark/>
          </w:tcPr>
          <w:p w14:paraId="0BD7B4A5" w14:textId="77777777" w:rsidR="009C02DD" w:rsidRPr="00053CB5" w:rsidRDefault="009C02DD" w:rsidP="00E51966">
            <w:pPr>
              <w:rPr>
                <w:b/>
                <w:bCs/>
                <w:color w:val="000000" w:themeColor="text1"/>
              </w:rPr>
            </w:pPr>
            <w:r w:rsidRPr="00053CB5">
              <w:rPr>
                <w:b/>
                <w:bCs/>
              </w:rPr>
              <w:t>4CC code</w:t>
            </w:r>
          </w:p>
        </w:tc>
      </w:tr>
      <w:tr w:rsidR="00FB407E" w:rsidRPr="00053CB5" w14:paraId="7FABF2D5" w14:textId="77777777" w:rsidTr="0044003C">
        <w:trPr>
          <w:trHeight w:val="20"/>
          <w:jc w:val="center"/>
        </w:trPr>
        <w:tc>
          <w:tcPr>
            <w:tcW w:w="0" w:type="auto"/>
            <w:hideMark/>
          </w:tcPr>
          <w:p w14:paraId="5F03FD74" w14:textId="77777777" w:rsidR="009C02DD" w:rsidRPr="00053CB5" w:rsidRDefault="009C02DD" w:rsidP="00E51966">
            <w:r w:rsidRPr="00053CB5">
              <w:t>AVC Progressive High</w:t>
            </w:r>
          </w:p>
        </w:tc>
        <w:tc>
          <w:tcPr>
            <w:tcW w:w="0" w:type="auto"/>
            <w:hideMark/>
          </w:tcPr>
          <w:p w14:paraId="371F3C5C" w14:textId="77777777" w:rsidR="009C02DD" w:rsidRPr="00053CB5" w:rsidRDefault="009C02DD" w:rsidP="00E51966">
            <w:r w:rsidRPr="00053CB5">
              <w:t>0</w:t>
            </w:r>
          </w:p>
        </w:tc>
        <w:tc>
          <w:tcPr>
            <w:tcW w:w="0" w:type="auto"/>
            <w:hideMark/>
          </w:tcPr>
          <w:p w14:paraId="445B5A81" w14:textId="77777777" w:rsidR="009C02DD" w:rsidRPr="00053CB5" w:rsidRDefault="009C02DD" w:rsidP="00E51966">
            <w:r w:rsidRPr="00053CB5">
              <w:t>'avc3'</w:t>
            </w:r>
          </w:p>
        </w:tc>
      </w:tr>
      <w:tr w:rsidR="00FB407E" w:rsidRPr="00053CB5" w14:paraId="179ADBF4" w14:textId="77777777" w:rsidTr="0044003C">
        <w:trPr>
          <w:trHeight w:val="20"/>
          <w:jc w:val="center"/>
        </w:trPr>
        <w:tc>
          <w:tcPr>
            <w:tcW w:w="0" w:type="auto"/>
            <w:hideMark/>
          </w:tcPr>
          <w:p w14:paraId="028FCBC5" w14:textId="77777777" w:rsidR="009C02DD" w:rsidRPr="00053CB5" w:rsidRDefault="009C02DD" w:rsidP="00E51966">
            <w:r w:rsidRPr="00053CB5">
              <w:t>HEVC Main 10</w:t>
            </w:r>
          </w:p>
        </w:tc>
        <w:tc>
          <w:tcPr>
            <w:tcW w:w="0" w:type="auto"/>
            <w:hideMark/>
          </w:tcPr>
          <w:p w14:paraId="6188F7BE" w14:textId="77777777" w:rsidR="009C02DD" w:rsidRPr="00053CB5" w:rsidRDefault="009C02DD" w:rsidP="00E51966">
            <w:r w:rsidRPr="00053CB5">
              <w:t>1</w:t>
            </w:r>
          </w:p>
        </w:tc>
        <w:tc>
          <w:tcPr>
            <w:tcW w:w="0" w:type="auto"/>
            <w:hideMark/>
          </w:tcPr>
          <w:p w14:paraId="5E951030" w14:textId="77777777" w:rsidR="009C02DD" w:rsidRPr="00053CB5" w:rsidRDefault="009C02DD" w:rsidP="00E51966">
            <w:r w:rsidRPr="00053CB5">
              <w:t>'hev1'</w:t>
            </w:r>
          </w:p>
        </w:tc>
      </w:tr>
      <w:tr w:rsidR="00FB407E" w:rsidRPr="00053CB5" w14:paraId="240276FC" w14:textId="77777777" w:rsidTr="0044003C">
        <w:trPr>
          <w:trHeight w:val="20"/>
          <w:jc w:val="center"/>
        </w:trPr>
        <w:tc>
          <w:tcPr>
            <w:tcW w:w="0" w:type="auto"/>
            <w:hideMark/>
          </w:tcPr>
          <w:p w14:paraId="2AF4E34D" w14:textId="77777777" w:rsidR="009C02DD" w:rsidRPr="00053CB5" w:rsidRDefault="009C02DD" w:rsidP="00E51966">
            <w:r w:rsidRPr="00053CB5">
              <w:t>HEVC Main 4:4:4 10</w:t>
            </w:r>
          </w:p>
        </w:tc>
        <w:tc>
          <w:tcPr>
            <w:tcW w:w="0" w:type="auto"/>
            <w:hideMark/>
          </w:tcPr>
          <w:p w14:paraId="0FC0DBA4" w14:textId="77777777" w:rsidR="009C02DD" w:rsidRPr="00053CB5" w:rsidRDefault="009C02DD" w:rsidP="00E51966">
            <w:r w:rsidRPr="00053CB5">
              <w:t>2</w:t>
            </w:r>
          </w:p>
        </w:tc>
        <w:tc>
          <w:tcPr>
            <w:tcW w:w="0" w:type="auto"/>
            <w:hideMark/>
          </w:tcPr>
          <w:p w14:paraId="74B6CDCF" w14:textId="77777777" w:rsidR="009C02DD" w:rsidRPr="00053CB5" w:rsidRDefault="009C02DD" w:rsidP="00E51966">
            <w:r w:rsidRPr="00053CB5">
              <w:t>'hev1'</w:t>
            </w:r>
          </w:p>
        </w:tc>
      </w:tr>
      <w:tr w:rsidR="00FB407E" w:rsidRPr="00053CB5" w14:paraId="1F65A842" w14:textId="77777777" w:rsidTr="0044003C">
        <w:trPr>
          <w:trHeight w:val="20"/>
          <w:jc w:val="center"/>
        </w:trPr>
        <w:tc>
          <w:tcPr>
            <w:tcW w:w="0" w:type="auto"/>
            <w:hideMark/>
          </w:tcPr>
          <w:p w14:paraId="0D9B73E5" w14:textId="77777777" w:rsidR="009C02DD" w:rsidRPr="00053CB5" w:rsidRDefault="009C02DD" w:rsidP="00E51966">
            <w:r w:rsidRPr="00053CB5">
              <w:t>VVC Main 10</w:t>
            </w:r>
          </w:p>
        </w:tc>
        <w:tc>
          <w:tcPr>
            <w:tcW w:w="0" w:type="auto"/>
            <w:hideMark/>
          </w:tcPr>
          <w:p w14:paraId="1FB9E392" w14:textId="77777777" w:rsidR="009C02DD" w:rsidRPr="00053CB5" w:rsidRDefault="009C02DD" w:rsidP="00E51966">
            <w:r w:rsidRPr="00053CB5">
              <w:t>3</w:t>
            </w:r>
          </w:p>
        </w:tc>
        <w:tc>
          <w:tcPr>
            <w:tcW w:w="0" w:type="auto"/>
            <w:hideMark/>
          </w:tcPr>
          <w:p w14:paraId="395C278A" w14:textId="77777777" w:rsidR="009C02DD" w:rsidRPr="00053CB5" w:rsidRDefault="009C02DD" w:rsidP="00E51966">
            <w:pPr>
              <w:rPr>
                <w:rFonts w:eastAsiaTheme="minorEastAsia"/>
              </w:rPr>
            </w:pPr>
            <w:r w:rsidRPr="00053CB5">
              <w:t>'vvi1'</w:t>
            </w:r>
          </w:p>
        </w:tc>
      </w:tr>
      <w:tr w:rsidR="00FB407E" w:rsidRPr="00053CB5" w14:paraId="2D254D38" w14:textId="77777777" w:rsidTr="0044003C">
        <w:trPr>
          <w:trHeight w:val="20"/>
          <w:jc w:val="center"/>
        </w:trPr>
        <w:tc>
          <w:tcPr>
            <w:tcW w:w="0" w:type="auto"/>
          </w:tcPr>
          <w:p w14:paraId="19F4BEA0" w14:textId="77777777" w:rsidR="009C02DD" w:rsidRPr="00053CB5" w:rsidRDefault="009C02DD" w:rsidP="00E51966">
            <w:r w:rsidRPr="00053CB5">
              <w:t>HEVC Main</w:t>
            </w:r>
          </w:p>
        </w:tc>
        <w:tc>
          <w:tcPr>
            <w:tcW w:w="0" w:type="auto"/>
          </w:tcPr>
          <w:p w14:paraId="5D41C103" w14:textId="77777777" w:rsidR="009C02DD" w:rsidRPr="00053CB5" w:rsidRDefault="009C02DD" w:rsidP="00E51966">
            <w:r w:rsidRPr="00053CB5">
              <w:t>4</w:t>
            </w:r>
          </w:p>
        </w:tc>
        <w:tc>
          <w:tcPr>
            <w:tcW w:w="0" w:type="auto"/>
          </w:tcPr>
          <w:p w14:paraId="3E967578" w14:textId="77777777" w:rsidR="009C02DD" w:rsidRPr="00053CB5" w:rsidRDefault="009C02DD" w:rsidP="00E51966">
            <w:r w:rsidRPr="00053CB5">
              <w:t>'hev1'</w:t>
            </w:r>
          </w:p>
        </w:tc>
      </w:tr>
      <w:tr w:rsidR="00FB407E" w:rsidRPr="00053CB5" w14:paraId="3FAF0DEF" w14:textId="77777777" w:rsidTr="0044003C">
        <w:trPr>
          <w:trHeight w:val="20"/>
          <w:jc w:val="center"/>
        </w:trPr>
        <w:tc>
          <w:tcPr>
            <w:tcW w:w="0" w:type="auto"/>
            <w:hideMark/>
          </w:tcPr>
          <w:p w14:paraId="0B1021E8" w14:textId="77777777" w:rsidR="009C02DD" w:rsidRPr="00053CB5" w:rsidRDefault="009C02DD" w:rsidP="00E51966">
            <w:r w:rsidRPr="00053CB5">
              <w:t>Reserved</w:t>
            </w:r>
          </w:p>
        </w:tc>
        <w:tc>
          <w:tcPr>
            <w:tcW w:w="0" w:type="auto"/>
            <w:hideMark/>
          </w:tcPr>
          <w:p w14:paraId="04F17C7B" w14:textId="77777777" w:rsidR="009C02DD" w:rsidRPr="00053CB5" w:rsidRDefault="009C02DD" w:rsidP="00E51966">
            <w:r w:rsidRPr="00053CB5">
              <w:t>5..126</w:t>
            </w:r>
          </w:p>
        </w:tc>
        <w:tc>
          <w:tcPr>
            <w:tcW w:w="0" w:type="auto"/>
            <w:hideMark/>
          </w:tcPr>
          <w:p w14:paraId="3F411AD4" w14:textId="77777777" w:rsidR="009C02DD" w:rsidRPr="00053CB5" w:rsidRDefault="009C02DD" w:rsidP="00E51966">
            <w:pPr>
              <w:rPr>
                <w:rFonts w:eastAsiaTheme="minorEastAsia"/>
              </w:rPr>
            </w:pPr>
            <w:r w:rsidRPr="00053CB5">
              <w:t>–</w:t>
            </w:r>
          </w:p>
        </w:tc>
      </w:tr>
      <w:tr w:rsidR="00FB407E" w:rsidRPr="00053CB5" w14:paraId="1C685F1A" w14:textId="77777777" w:rsidTr="0044003C">
        <w:trPr>
          <w:trHeight w:val="20"/>
          <w:jc w:val="center"/>
        </w:trPr>
        <w:tc>
          <w:tcPr>
            <w:tcW w:w="0" w:type="auto"/>
            <w:hideMark/>
          </w:tcPr>
          <w:p w14:paraId="39B65846" w14:textId="77777777" w:rsidR="009C02DD" w:rsidRPr="00053CB5" w:rsidRDefault="009C02DD" w:rsidP="00E51966">
            <w:r w:rsidRPr="00053CB5">
              <w:t>MP4RA</w:t>
            </w:r>
          </w:p>
        </w:tc>
        <w:tc>
          <w:tcPr>
            <w:tcW w:w="0" w:type="auto"/>
            <w:hideMark/>
          </w:tcPr>
          <w:p w14:paraId="23655617" w14:textId="77777777" w:rsidR="009C02DD" w:rsidRPr="00053CB5" w:rsidRDefault="009C02DD" w:rsidP="00E51966">
            <w:r w:rsidRPr="00053CB5">
              <w:t>127</w:t>
            </w:r>
          </w:p>
        </w:tc>
        <w:tc>
          <w:tcPr>
            <w:tcW w:w="0" w:type="auto"/>
            <w:hideMark/>
          </w:tcPr>
          <w:p w14:paraId="01A46FF9" w14:textId="0D35BD9F" w:rsidR="009C02DD" w:rsidRPr="00053CB5" w:rsidRDefault="009C02DD" w:rsidP="00E51966">
            <w:r w:rsidRPr="00053CB5">
              <w:t xml:space="preserve">provided by </w:t>
            </w:r>
            <w:r w:rsidR="00FB407E">
              <w:t>external means or may be</w:t>
            </w:r>
            <w:r w:rsidR="006257FC">
              <w:t xml:space="preserve"> </w:t>
            </w:r>
            <w:r w:rsidR="00FB407E">
              <w:t>determined</w:t>
            </w:r>
            <w:r w:rsidR="006257FC">
              <w:br/>
            </w:r>
            <w:r w:rsidR="0044003C">
              <w:t>b</w:t>
            </w:r>
            <w:r w:rsidR="00FB407E">
              <w:t xml:space="preserve">y </w:t>
            </w:r>
            <w:r w:rsidRPr="00053CB5">
              <w:t>component codec mapping</w:t>
            </w:r>
            <w:r w:rsidR="006257FC">
              <w:t xml:space="preserve"> S</w:t>
            </w:r>
            <w:r w:rsidRPr="00053CB5">
              <w:t>EI message</w:t>
            </w:r>
          </w:p>
        </w:tc>
      </w:tr>
    </w:tbl>
    <w:p w14:paraId="6B153266" w14:textId="77777777" w:rsidR="009C02DD" w:rsidRPr="00053CB5" w:rsidRDefault="009C02DD" w:rsidP="009C02DD">
      <w:pPr>
        <w:rPr>
          <w:rFonts w:ascii="Times New Roman" w:hAnsi="Times New Roman" w:cs="Times New Roman"/>
        </w:rPr>
      </w:pPr>
    </w:p>
    <w:p w14:paraId="505FF447" w14:textId="77777777" w:rsidR="00175655" w:rsidRPr="00053CB5" w:rsidRDefault="00175655" w:rsidP="00175655">
      <w:pPr>
        <w:pStyle w:val="2"/>
        <w:rPr>
          <w:lang w:eastAsia="ja-JP"/>
        </w:rPr>
      </w:pPr>
      <w:r w:rsidRPr="00053CB5">
        <w:rPr>
          <w:lang w:eastAsia="zh-CN"/>
        </w:rPr>
        <w:t>Performance</w:t>
      </w:r>
    </w:p>
    <w:bookmarkEnd w:id="58"/>
    <w:p w14:paraId="0C2B27A1" w14:textId="6E71FFC9" w:rsidR="00175655" w:rsidRDefault="00175655" w:rsidP="00175655">
      <w:pPr>
        <w:pStyle w:val="a3"/>
        <w:rPr>
          <w:lang w:eastAsia="ko-KR"/>
        </w:rPr>
      </w:pPr>
      <w:r w:rsidRPr="00053CB5">
        <w:rPr>
          <w:lang w:eastAsia="ko-KR"/>
        </w:rPr>
        <w:t xml:space="preserve">A verification test of MIV </w:t>
      </w:r>
      <w:r w:rsidR="00435AF4" w:rsidRPr="00053CB5">
        <w:rPr>
          <w:lang w:eastAsia="ko-KR"/>
        </w:rPr>
        <w:t>has been conducted for the 1</w:t>
      </w:r>
      <w:r w:rsidR="00435AF4" w:rsidRPr="00053CB5">
        <w:rPr>
          <w:vertAlign w:val="superscript"/>
          <w:lang w:eastAsia="ko-KR"/>
        </w:rPr>
        <w:t>st</w:t>
      </w:r>
      <w:r w:rsidR="00435AF4" w:rsidRPr="00053CB5">
        <w:rPr>
          <w:lang w:eastAsia="ko-KR"/>
        </w:rPr>
        <w:t xml:space="preserve"> edition</w:t>
      </w:r>
      <w:r w:rsidR="00B670A0" w:rsidRPr="00053CB5">
        <w:rPr>
          <w:lang w:eastAsia="ko-KR"/>
        </w:rPr>
        <w:t xml:space="preserve"> [4]</w:t>
      </w:r>
      <w:r w:rsidRPr="00053CB5">
        <w:rPr>
          <w:lang w:eastAsia="ko-KR"/>
        </w:rPr>
        <w:t xml:space="preserve">. By </w:t>
      </w:r>
      <w:r w:rsidR="006B365C">
        <w:rPr>
          <w:lang w:eastAsia="ko-KR"/>
        </w:rPr>
        <w:t>pruning and packing</w:t>
      </w:r>
      <w:r w:rsidRPr="00053CB5">
        <w:rPr>
          <w:lang w:eastAsia="ko-KR"/>
        </w:rPr>
        <w:t xml:space="preserve"> views, MIV </w:t>
      </w:r>
      <w:proofErr w:type="gramStart"/>
      <w:r w:rsidRPr="00053CB5">
        <w:rPr>
          <w:lang w:eastAsia="ko-KR"/>
        </w:rPr>
        <w:t>is able to</w:t>
      </w:r>
      <w:proofErr w:type="gramEnd"/>
      <w:r w:rsidRPr="00053CB5">
        <w:rPr>
          <w:lang w:eastAsia="ko-KR"/>
        </w:rPr>
        <w:t xml:space="preserve"> achieve bitrates around 15 to 30 Mb/s for HEVC and a pixel rate equivalent to HEVC Level 5.2. Compression efficiency of MIV improves with newer video codecs such as VVC.</w:t>
      </w:r>
      <w:r w:rsidR="00B670A0" w:rsidRPr="00053CB5">
        <w:rPr>
          <w:lang w:eastAsia="ko-KR"/>
        </w:rPr>
        <w:t xml:space="preserve"> No new verification test has been performed for the 2</w:t>
      </w:r>
      <w:r w:rsidR="00B670A0" w:rsidRPr="00053CB5">
        <w:rPr>
          <w:vertAlign w:val="superscript"/>
          <w:lang w:eastAsia="ko-KR"/>
        </w:rPr>
        <w:t>nd</w:t>
      </w:r>
      <w:r w:rsidR="00B670A0" w:rsidRPr="00053CB5">
        <w:rPr>
          <w:lang w:eastAsia="ko-KR"/>
        </w:rPr>
        <w:t xml:space="preserve"> edition because the main improvements were in terms of additional functionality.</w:t>
      </w:r>
    </w:p>
    <w:p w14:paraId="4DC46BD5" w14:textId="703BE9AA" w:rsidR="00101ABD" w:rsidRPr="00053CB5" w:rsidRDefault="00101ABD" w:rsidP="00175655">
      <w:pPr>
        <w:pStyle w:val="a3"/>
        <w:rPr>
          <w:lang w:eastAsia="ko-KR"/>
        </w:rPr>
      </w:pPr>
      <w:r>
        <w:rPr>
          <w:lang w:eastAsia="ko-KR"/>
        </w:rPr>
        <w:t>The reference software is available as an electronic attachment to [2]</w:t>
      </w:r>
      <w:r w:rsidR="00831F36">
        <w:rPr>
          <w:lang w:eastAsia="ko-KR"/>
        </w:rPr>
        <w:t xml:space="preserve">. It is based on the test model that is </w:t>
      </w:r>
      <w:r w:rsidR="008460E6">
        <w:rPr>
          <w:lang w:eastAsia="ko-KR"/>
        </w:rPr>
        <w:t>public</w:t>
      </w:r>
      <w:r w:rsidR="00831F36">
        <w:rPr>
          <w:lang w:eastAsia="ko-KR"/>
        </w:rPr>
        <w:t xml:space="preserve">ly </w:t>
      </w:r>
      <w:r w:rsidR="00C30572">
        <w:rPr>
          <w:lang w:eastAsia="ko-KR"/>
        </w:rPr>
        <w:t xml:space="preserve">available </w:t>
      </w:r>
      <w:r w:rsidR="00B72741">
        <w:rPr>
          <w:lang w:eastAsia="ko-KR"/>
        </w:rPr>
        <w:t xml:space="preserve">at </w:t>
      </w:r>
      <w:hyperlink r:id="rId21" w:history="1">
        <w:r w:rsidR="00B72741" w:rsidRPr="00B72741">
          <w:rPr>
            <w:rStyle w:val="a6"/>
            <w:lang w:eastAsia="ko-KR"/>
          </w:rPr>
          <w:t>https://gitlab.com/mpeg-i-visual/tmiv</w:t>
        </w:r>
      </w:hyperlink>
      <w:r w:rsidR="00831F36">
        <w:rPr>
          <w:lang w:eastAsia="ko-KR"/>
        </w:rPr>
        <w:t>. A</w:t>
      </w:r>
      <w:r w:rsidR="008460E6">
        <w:rPr>
          <w:lang w:eastAsia="ko-KR"/>
        </w:rPr>
        <w:t xml:space="preserve"> s</w:t>
      </w:r>
      <w:r w:rsidR="00260285">
        <w:rPr>
          <w:lang w:eastAsia="ko-KR"/>
        </w:rPr>
        <w:t xml:space="preserve">mall set of </w:t>
      </w:r>
      <w:proofErr w:type="gramStart"/>
      <w:r w:rsidR="008460E6">
        <w:rPr>
          <w:lang w:eastAsia="ko-KR"/>
        </w:rPr>
        <w:t>test</w:t>
      </w:r>
      <w:proofErr w:type="gramEnd"/>
      <w:r w:rsidR="008460E6">
        <w:rPr>
          <w:lang w:eastAsia="ko-KR"/>
        </w:rPr>
        <w:t xml:space="preserve"> </w:t>
      </w:r>
      <w:proofErr w:type="spellStart"/>
      <w:r w:rsidR="008460E6">
        <w:rPr>
          <w:lang w:eastAsia="ko-KR"/>
        </w:rPr>
        <w:t>materal</w:t>
      </w:r>
      <w:proofErr w:type="spellEnd"/>
      <w:r w:rsidR="008460E6">
        <w:rPr>
          <w:lang w:eastAsia="ko-KR"/>
        </w:rPr>
        <w:t xml:space="preserve"> </w:t>
      </w:r>
      <w:r w:rsidR="00C30572">
        <w:rPr>
          <w:lang w:eastAsia="ko-KR"/>
        </w:rPr>
        <w:t xml:space="preserve">was published </w:t>
      </w:r>
      <w:r w:rsidR="00E83C35">
        <w:rPr>
          <w:lang w:eastAsia="ko-KR"/>
        </w:rPr>
        <w:t>and is linked from</w:t>
      </w:r>
      <w:r w:rsidR="00260285">
        <w:rPr>
          <w:lang w:eastAsia="ko-KR"/>
        </w:rPr>
        <w:t xml:space="preserve"> the MIV website: </w:t>
      </w:r>
      <w:hyperlink r:id="rId22" w:history="1">
        <w:r w:rsidR="00260285" w:rsidRPr="00260285">
          <w:rPr>
            <w:rStyle w:val="a6"/>
            <w:lang w:eastAsia="ko-KR"/>
          </w:rPr>
          <w:t>https://mpeg-miv.org/</w:t>
        </w:r>
      </w:hyperlink>
      <w:r w:rsidR="00260285">
        <w:rPr>
          <w:lang w:eastAsia="ko-KR"/>
        </w:rPr>
        <w:t>.</w:t>
      </w:r>
    </w:p>
    <w:p w14:paraId="7365A652" w14:textId="77777777" w:rsidR="00175655" w:rsidRPr="00053CB5" w:rsidRDefault="00175655" w:rsidP="00175655">
      <w:pPr>
        <w:pStyle w:val="1"/>
        <w:rPr>
          <w:lang w:eastAsia="zh-CN"/>
        </w:rPr>
      </w:pPr>
      <w:r w:rsidRPr="00053CB5">
        <w:t>References</w:t>
      </w:r>
    </w:p>
    <w:p w14:paraId="1DAA8410" w14:textId="7C03D597" w:rsidR="00175655" w:rsidRPr="00053CB5" w:rsidRDefault="00175655" w:rsidP="00175655">
      <w:pPr>
        <w:pStyle w:val="References"/>
        <w:rPr>
          <w:rFonts w:eastAsia="바탕"/>
          <w:lang w:eastAsia="ja-JP"/>
        </w:rPr>
      </w:pPr>
      <w:bookmarkStart w:id="59" w:name="_Ref93426045"/>
      <w:r w:rsidRPr="00053CB5">
        <w:rPr>
          <w:rFonts w:eastAsia="바탕"/>
        </w:rPr>
        <w:t xml:space="preserve">ISO/IEC 23090-12:2025 </w:t>
      </w:r>
      <w:r w:rsidRPr="00053CB5">
        <w:rPr>
          <w:rFonts w:eastAsia="바탕"/>
          <w:i/>
          <w:iCs/>
        </w:rPr>
        <w:t>Information technology — Coded representation of immersive media, Part 12: MPEG immersive video</w:t>
      </w:r>
      <w:r w:rsidRPr="00053CB5">
        <w:t>, Edition 2, url: </w:t>
      </w:r>
      <w:hyperlink r:id="rId23" w:history="1">
        <w:r w:rsidRPr="00053CB5">
          <w:rPr>
            <w:rStyle w:val="a6"/>
          </w:rPr>
          <w:t>https://www.iso.org/standard/87643.html</w:t>
        </w:r>
      </w:hyperlink>
      <w:r w:rsidRPr="00053CB5">
        <w:t>, September 2025</w:t>
      </w:r>
      <w:bookmarkEnd w:id="59"/>
      <w:r w:rsidRPr="00053CB5">
        <w:t>.</w:t>
      </w:r>
    </w:p>
    <w:p w14:paraId="0C7CADAC" w14:textId="23401573" w:rsidR="00435AF4" w:rsidRPr="00CB690E" w:rsidRDefault="00435AF4" w:rsidP="00175655">
      <w:pPr>
        <w:pStyle w:val="References"/>
      </w:pPr>
      <w:r w:rsidRPr="00CB690E">
        <w:t>ISO/IEC 23090-23:202</w:t>
      </w:r>
      <w:r w:rsidR="008C4D79" w:rsidRPr="00CB690E">
        <w:t>5</w:t>
      </w:r>
      <w:r w:rsidRPr="00CB690E">
        <w:t xml:space="preserve">, </w:t>
      </w:r>
      <w:r w:rsidRPr="00CB690E">
        <w:rPr>
          <w:i/>
          <w:iCs/>
        </w:rPr>
        <w:t>Information technology — Coded representation of immersive media, Part 23: Conformance and reference software for MPEG immersive video</w:t>
      </w:r>
      <w:r w:rsidRPr="00CB690E">
        <w:t xml:space="preserve">, url: </w:t>
      </w:r>
      <w:hyperlink r:id="rId24" w:history="1">
        <w:r w:rsidRPr="00CB690E">
          <w:rPr>
            <w:rStyle w:val="a6"/>
          </w:rPr>
          <w:t>https://www.iso.org/standard/91381.html</w:t>
        </w:r>
      </w:hyperlink>
      <w:r w:rsidRPr="00CB690E">
        <w:t xml:space="preserve">, </w:t>
      </w:r>
      <w:r w:rsidR="00CB690E" w:rsidRPr="00CB690E">
        <w:t xml:space="preserve">January </w:t>
      </w:r>
      <w:r w:rsidRPr="00CB690E">
        <w:t>2026.</w:t>
      </w:r>
    </w:p>
    <w:p w14:paraId="01EB959B" w14:textId="77777777" w:rsidR="00823E8A" w:rsidRPr="00053CB5" w:rsidRDefault="00823E8A" w:rsidP="00823E8A">
      <w:pPr>
        <w:pStyle w:val="References"/>
      </w:pPr>
      <w:bookmarkStart w:id="60" w:name="_Ref93426957"/>
      <w:r w:rsidRPr="00053CB5">
        <w:t xml:space="preserve">ISO/IEC 23090-5:2025, </w:t>
      </w:r>
      <w:r w:rsidRPr="00053CB5">
        <w:rPr>
          <w:i/>
          <w:iCs/>
        </w:rPr>
        <w:t>Information technology — Coded representation of immersive media — Part 5: Visual volumetric video-based coding (V3C) and video-based point cloud compression (V-PCC)</w:t>
      </w:r>
      <w:bookmarkEnd w:id="60"/>
      <w:r w:rsidRPr="00053CB5">
        <w:t xml:space="preserve">, Edition 3, url: </w:t>
      </w:r>
      <w:hyperlink r:id="rId25" w:history="1">
        <w:r w:rsidRPr="00053CB5">
          <w:rPr>
            <w:rStyle w:val="a6"/>
          </w:rPr>
          <w:t>https://www.iso.org/standard/89030.html</w:t>
        </w:r>
      </w:hyperlink>
      <w:r w:rsidRPr="00053CB5">
        <w:t>, March 2025.</w:t>
      </w:r>
    </w:p>
    <w:p w14:paraId="28756D97" w14:textId="11BA1754" w:rsidR="00435AF4" w:rsidRPr="00435AF4" w:rsidRDefault="00435AF4" w:rsidP="00175655">
      <w:pPr>
        <w:pStyle w:val="References"/>
      </w:pPr>
      <w:r w:rsidRPr="00053CB5">
        <w:rPr>
          <w:i/>
          <w:iCs/>
        </w:rPr>
        <w:t>Verification test report of MPEG immersive video</w:t>
      </w:r>
      <w:r w:rsidRPr="00053CB5">
        <w:t>, </w:t>
      </w:r>
      <w:hyperlink r:id="rId26" w:history="1">
        <w:r w:rsidRPr="00053CB5">
          <w:rPr>
            <w:rStyle w:val="a6"/>
          </w:rPr>
          <w:t>ISO/IEC JTC 1/SC 29/WG 04 N 0341</w:t>
        </w:r>
      </w:hyperlink>
      <w:r w:rsidRPr="00053CB5">
        <w:t>, April 2023, Antalya (TR).</w:t>
      </w:r>
    </w:p>
    <w:sectPr w:rsidR="00435AF4" w:rsidRPr="00435AF4" w:rsidSect="00385C5D">
      <w:footerReference w:type="default" r:id="rId27"/>
      <w:pgSz w:w="11900" w:h="16840"/>
      <w:pgMar w:top="1701" w:right="1440"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8AC86" w14:textId="77777777" w:rsidR="00A0233D" w:rsidRPr="00053CB5" w:rsidRDefault="00A0233D" w:rsidP="009E784A">
      <w:r w:rsidRPr="00053CB5">
        <w:separator/>
      </w:r>
    </w:p>
  </w:endnote>
  <w:endnote w:type="continuationSeparator" w:id="0">
    <w:p w14:paraId="7788EBF1" w14:textId="77777777" w:rsidR="00A0233D" w:rsidRPr="00053CB5" w:rsidRDefault="00A0233D" w:rsidP="009E784A">
      <w:r w:rsidRPr="00053CB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swiss"/>
    <w:pitch w:val="variable"/>
    <w:sig w:usb0="9000002F" w:usb1="29D77CFB" w:usb2="00000012" w:usb3="00000000" w:csb0="00080001"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2918469"/>
      <w:docPartObj>
        <w:docPartGallery w:val="Page Numbers (Bottom of Page)"/>
        <w:docPartUnique/>
      </w:docPartObj>
    </w:sdtPr>
    <w:sdtContent>
      <w:p w14:paraId="2B981490" w14:textId="7ED26252" w:rsidR="00385C5D" w:rsidRPr="00053CB5" w:rsidRDefault="00385C5D">
        <w:pPr>
          <w:pStyle w:val="ab"/>
          <w:jc w:val="center"/>
        </w:pPr>
        <w:r w:rsidRPr="00053CB5">
          <w:fldChar w:fldCharType="begin"/>
        </w:r>
        <w:r w:rsidRPr="00053CB5">
          <w:instrText xml:space="preserve"> PAGE   \* MERGEFORMAT </w:instrText>
        </w:r>
        <w:r w:rsidRPr="00053CB5">
          <w:fldChar w:fldCharType="separate"/>
        </w:r>
        <w:r w:rsidRPr="00053CB5">
          <w:t>2</w:t>
        </w:r>
        <w:r w:rsidRPr="00053CB5">
          <w:fldChar w:fldCharType="end"/>
        </w:r>
      </w:p>
    </w:sdtContent>
  </w:sdt>
  <w:p w14:paraId="0542206B" w14:textId="77777777" w:rsidR="00385C5D" w:rsidRPr="00053CB5" w:rsidRDefault="00385C5D">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2C6BA" w14:textId="77777777" w:rsidR="00A0233D" w:rsidRPr="00053CB5" w:rsidRDefault="00A0233D" w:rsidP="009E784A">
      <w:r w:rsidRPr="00053CB5">
        <w:separator/>
      </w:r>
    </w:p>
  </w:footnote>
  <w:footnote w:type="continuationSeparator" w:id="0">
    <w:p w14:paraId="3531177C" w14:textId="77777777" w:rsidR="00A0233D" w:rsidRPr="00053CB5" w:rsidRDefault="00A0233D" w:rsidP="009E784A">
      <w:r w:rsidRPr="00053CB5">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604E7D"/>
    <w:multiLevelType w:val="hybridMultilevel"/>
    <w:tmpl w:val="F14A239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3E726DD7"/>
    <w:multiLevelType w:val="hybridMultilevel"/>
    <w:tmpl w:val="5AA0365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47FB1BBA"/>
    <w:multiLevelType w:val="hybridMultilevel"/>
    <w:tmpl w:val="CF8A81EC"/>
    <w:lvl w:ilvl="0" w:tplc="CF44F3AC">
      <w:start w:val="1"/>
      <w:numFmt w:val="bullet"/>
      <w:lvlText w:val=""/>
      <w:lvlJc w:val="left"/>
      <w:pPr>
        <w:ind w:left="720" w:hanging="360"/>
      </w:pPr>
      <w:rPr>
        <w:rFonts w:ascii="Symbol" w:hAnsi="Symbol" w:hint="default"/>
      </w:rPr>
    </w:lvl>
    <w:lvl w:ilvl="1" w:tplc="B590024E">
      <w:start w:val="1"/>
      <w:numFmt w:val="bullet"/>
      <w:lvlText w:val="o"/>
      <w:lvlJc w:val="left"/>
      <w:pPr>
        <w:ind w:left="1440" w:hanging="360"/>
      </w:pPr>
      <w:rPr>
        <w:rFonts w:ascii="Courier New" w:hAnsi="Courier New" w:hint="default"/>
      </w:rPr>
    </w:lvl>
    <w:lvl w:ilvl="2" w:tplc="AB660B0E">
      <w:start w:val="1"/>
      <w:numFmt w:val="bullet"/>
      <w:lvlText w:val=""/>
      <w:lvlJc w:val="left"/>
      <w:pPr>
        <w:ind w:left="2160" w:hanging="360"/>
      </w:pPr>
      <w:rPr>
        <w:rFonts w:ascii="Wingdings" w:hAnsi="Wingdings" w:hint="default"/>
      </w:rPr>
    </w:lvl>
    <w:lvl w:ilvl="3" w:tplc="71FC62FC">
      <w:start w:val="1"/>
      <w:numFmt w:val="bullet"/>
      <w:lvlText w:val=""/>
      <w:lvlJc w:val="left"/>
      <w:pPr>
        <w:ind w:left="2880" w:hanging="360"/>
      </w:pPr>
      <w:rPr>
        <w:rFonts w:ascii="Symbol" w:hAnsi="Symbol" w:hint="default"/>
      </w:rPr>
    </w:lvl>
    <w:lvl w:ilvl="4" w:tplc="BBEE32C2">
      <w:start w:val="1"/>
      <w:numFmt w:val="bullet"/>
      <w:lvlText w:val="o"/>
      <w:lvlJc w:val="left"/>
      <w:pPr>
        <w:ind w:left="3600" w:hanging="360"/>
      </w:pPr>
      <w:rPr>
        <w:rFonts w:ascii="Courier New" w:hAnsi="Courier New" w:hint="default"/>
      </w:rPr>
    </w:lvl>
    <w:lvl w:ilvl="5" w:tplc="913AD44A">
      <w:start w:val="1"/>
      <w:numFmt w:val="bullet"/>
      <w:lvlText w:val=""/>
      <w:lvlJc w:val="left"/>
      <w:pPr>
        <w:ind w:left="4320" w:hanging="360"/>
      </w:pPr>
      <w:rPr>
        <w:rFonts w:ascii="Wingdings" w:hAnsi="Wingdings" w:hint="default"/>
      </w:rPr>
    </w:lvl>
    <w:lvl w:ilvl="6" w:tplc="A4AA9926">
      <w:start w:val="1"/>
      <w:numFmt w:val="bullet"/>
      <w:lvlText w:val=""/>
      <w:lvlJc w:val="left"/>
      <w:pPr>
        <w:ind w:left="5040" w:hanging="360"/>
      </w:pPr>
      <w:rPr>
        <w:rFonts w:ascii="Symbol" w:hAnsi="Symbol" w:hint="default"/>
      </w:rPr>
    </w:lvl>
    <w:lvl w:ilvl="7" w:tplc="E146C03E">
      <w:start w:val="1"/>
      <w:numFmt w:val="bullet"/>
      <w:lvlText w:val="o"/>
      <w:lvlJc w:val="left"/>
      <w:pPr>
        <w:ind w:left="5760" w:hanging="360"/>
      </w:pPr>
      <w:rPr>
        <w:rFonts w:ascii="Courier New" w:hAnsi="Courier New" w:hint="default"/>
      </w:rPr>
    </w:lvl>
    <w:lvl w:ilvl="8" w:tplc="B076196E">
      <w:start w:val="1"/>
      <w:numFmt w:val="bullet"/>
      <w:lvlText w:val=""/>
      <w:lvlJc w:val="left"/>
      <w:pPr>
        <w:ind w:left="6480" w:hanging="360"/>
      </w:pPr>
      <w:rPr>
        <w:rFonts w:ascii="Wingdings" w:hAnsi="Wingdings" w:hint="default"/>
      </w:rPr>
    </w:lvl>
  </w:abstractNum>
  <w:abstractNum w:abstractNumId="3" w15:restartNumberingAfterBreak="0">
    <w:nsid w:val="5523553A"/>
    <w:multiLevelType w:val="hybridMultilevel"/>
    <w:tmpl w:val="9C0287E2"/>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4" w15:restartNumberingAfterBreak="0">
    <w:nsid w:val="62C03441"/>
    <w:multiLevelType w:val="hybridMultilevel"/>
    <w:tmpl w:val="A144327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68C815DE"/>
    <w:multiLevelType w:val="hybridMultilevel"/>
    <w:tmpl w:val="3CEED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91A500A"/>
    <w:multiLevelType w:val="hybridMultilevel"/>
    <w:tmpl w:val="A8F401F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6CAE1124"/>
    <w:multiLevelType w:val="hybridMultilevel"/>
    <w:tmpl w:val="6AE0ABD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716860D3"/>
    <w:multiLevelType w:val="hybridMultilevel"/>
    <w:tmpl w:val="A4D8863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7693352E"/>
    <w:multiLevelType w:val="hybridMultilevel"/>
    <w:tmpl w:val="DDE89D8E"/>
    <w:lvl w:ilvl="0" w:tplc="E7C86EB8">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77888827">
    <w:abstractNumId w:val="5"/>
  </w:num>
  <w:num w:numId="2" w16cid:durableId="1997028539">
    <w:abstractNumId w:val="2"/>
  </w:num>
  <w:num w:numId="3" w16cid:durableId="1401637474">
    <w:abstractNumId w:val="10"/>
  </w:num>
  <w:num w:numId="4" w16cid:durableId="1374504273">
    <w:abstractNumId w:val="6"/>
  </w:num>
  <w:num w:numId="5" w16cid:durableId="1482965936">
    <w:abstractNumId w:val="3"/>
  </w:num>
  <w:num w:numId="6" w16cid:durableId="84037208">
    <w:abstractNumId w:val="1"/>
  </w:num>
  <w:num w:numId="7" w16cid:durableId="1983846504">
    <w:abstractNumId w:val="9"/>
  </w:num>
  <w:num w:numId="8" w16cid:durableId="209539256">
    <w:abstractNumId w:val="7"/>
  </w:num>
  <w:num w:numId="9" w16cid:durableId="879828979">
    <w:abstractNumId w:val="4"/>
  </w:num>
  <w:num w:numId="10" w16cid:durableId="196356448">
    <w:abstractNumId w:val="0"/>
  </w:num>
  <w:num w:numId="11" w16cid:durableId="194603618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89"/>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22624"/>
    <w:rsid w:val="00027D41"/>
    <w:rsid w:val="00037D51"/>
    <w:rsid w:val="00053CB5"/>
    <w:rsid w:val="0006571C"/>
    <w:rsid w:val="00074E92"/>
    <w:rsid w:val="000968DA"/>
    <w:rsid w:val="000C78E6"/>
    <w:rsid w:val="000E7A96"/>
    <w:rsid w:val="000F07CF"/>
    <w:rsid w:val="00101ABD"/>
    <w:rsid w:val="0010272D"/>
    <w:rsid w:val="0012675A"/>
    <w:rsid w:val="001707BA"/>
    <w:rsid w:val="00175655"/>
    <w:rsid w:val="0018563E"/>
    <w:rsid w:val="00197D4A"/>
    <w:rsid w:val="001E0722"/>
    <w:rsid w:val="001E0C54"/>
    <w:rsid w:val="001E39BD"/>
    <w:rsid w:val="00201946"/>
    <w:rsid w:val="0021191C"/>
    <w:rsid w:val="00226341"/>
    <w:rsid w:val="00241B55"/>
    <w:rsid w:val="0025709D"/>
    <w:rsid w:val="00260285"/>
    <w:rsid w:val="00263789"/>
    <w:rsid w:val="00270E72"/>
    <w:rsid w:val="002A34BE"/>
    <w:rsid w:val="002A5225"/>
    <w:rsid w:val="002E5C8D"/>
    <w:rsid w:val="00310A61"/>
    <w:rsid w:val="003226C8"/>
    <w:rsid w:val="00340D9B"/>
    <w:rsid w:val="00360E28"/>
    <w:rsid w:val="003713F4"/>
    <w:rsid w:val="0038491E"/>
    <w:rsid w:val="00385C5D"/>
    <w:rsid w:val="003B0FC6"/>
    <w:rsid w:val="00423EA7"/>
    <w:rsid w:val="00431387"/>
    <w:rsid w:val="00435AF4"/>
    <w:rsid w:val="0044003C"/>
    <w:rsid w:val="004950CF"/>
    <w:rsid w:val="004A0F77"/>
    <w:rsid w:val="004E45B6"/>
    <w:rsid w:val="004F52C7"/>
    <w:rsid w:val="004F5473"/>
    <w:rsid w:val="0051340E"/>
    <w:rsid w:val="005150D7"/>
    <w:rsid w:val="00550449"/>
    <w:rsid w:val="005612C2"/>
    <w:rsid w:val="005C06C4"/>
    <w:rsid w:val="005C2A51"/>
    <w:rsid w:val="005D3121"/>
    <w:rsid w:val="005F0174"/>
    <w:rsid w:val="006257FC"/>
    <w:rsid w:val="00672A72"/>
    <w:rsid w:val="00692FFA"/>
    <w:rsid w:val="006B2155"/>
    <w:rsid w:val="006B365C"/>
    <w:rsid w:val="00717BB2"/>
    <w:rsid w:val="007A4E45"/>
    <w:rsid w:val="00804AC7"/>
    <w:rsid w:val="00823E8A"/>
    <w:rsid w:val="00831F36"/>
    <w:rsid w:val="00836340"/>
    <w:rsid w:val="008460E6"/>
    <w:rsid w:val="00856E4A"/>
    <w:rsid w:val="0086324D"/>
    <w:rsid w:val="008865A3"/>
    <w:rsid w:val="008A2B74"/>
    <w:rsid w:val="008B4203"/>
    <w:rsid w:val="008C4D79"/>
    <w:rsid w:val="008E7795"/>
    <w:rsid w:val="008F74D8"/>
    <w:rsid w:val="00906850"/>
    <w:rsid w:val="00931336"/>
    <w:rsid w:val="00953B90"/>
    <w:rsid w:val="00957AF8"/>
    <w:rsid w:val="009636E0"/>
    <w:rsid w:val="009B09C2"/>
    <w:rsid w:val="009C02DD"/>
    <w:rsid w:val="009C26ED"/>
    <w:rsid w:val="009C4C27"/>
    <w:rsid w:val="009C5AAC"/>
    <w:rsid w:val="009D5D9F"/>
    <w:rsid w:val="009E784A"/>
    <w:rsid w:val="00A0233D"/>
    <w:rsid w:val="00A053C3"/>
    <w:rsid w:val="00A0637B"/>
    <w:rsid w:val="00A75FEA"/>
    <w:rsid w:val="00AE5969"/>
    <w:rsid w:val="00B3163B"/>
    <w:rsid w:val="00B670A0"/>
    <w:rsid w:val="00B72741"/>
    <w:rsid w:val="00B93F30"/>
    <w:rsid w:val="00BE6648"/>
    <w:rsid w:val="00C30572"/>
    <w:rsid w:val="00C73BA8"/>
    <w:rsid w:val="00CA28C4"/>
    <w:rsid w:val="00CB690E"/>
    <w:rsid w:val="00CB69D9"/>
    <w:rsid w:val="00CB798F"/>
    <w:rsid w:val="00CD36BE"/>
    <w:rsid w:val="00CE38C4"/>
    <w:rsid w:val="00CF1629"/>
    <w:rsid w:val="00D0528F"/>
    <w:rsid w:val="00D07486"/>
    <w:rsid w:val="00D412E0"/>
    <w:rsid w:val="00D55200"/>
    <w:rsid w:val="00D666B8"/>
    <w:rsid w:val="00D709E9"/>
    <w:rsid w:val="00DC21C0"/>
    <w:rsid w:val="00DD45DF"/>
    <w:rsid w:val="00E011A3"/>
    <w:rsid w:val="00E31C0E"/>
    <w:rsid w:val="00E34251"/>
    <w:rsid w:val="00E4034C"/>
    <w:rsid w:val="00E83C35"/>
    <w:rsid w:val="00E843CE"/>
    <w:rsid w:val="00E9507F"/>
    <w:rsid w:val="00E965CC"/>
    <w:rsid w:val="00F03F9B"/>
    <w:rsid w:val="00F37013"/>
    <w:rsid w:val="00F73309"/>
    <w:rsid w:val="00F741E2"/>
    <w:rsid w:val="00FB407E"/>
    <w:rsid w:val="00FF265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75655"/>
    <w:rPr>
      <w:rFonts w:eastAsia="Arial" w:cs="Arial"/>
      <w:lang w:val="en-CA"/>
    </w:rPr>
  </w:style>
  <w:style w:type="paragraph" w:styleId="1">
    <w:name w:val="heading 1"/>
    <w:basedOn w:val="a"/>
    <w:uiPriority w:val="9"/>
    <w:qFormat/>
    <w:rsid w:val="00B670A0"/>
    <w:pPr>
      <w:keepNext/>
      <w:keepLines/>
      <w:spacing w:before="240" w:after="60"/>
      <w:outlineLvl w:val="0"/>
    </w:pPr>
    <w:rPr>
      <w:rFonts w:asciiTheme="majorHAnsi" w:hAnsiTheme="majorHAnsi"/>
      <w:b/>
      <w:bCs/>
      <w:sz w:val="28"/>
      <w:szCs w:val="24"/>
    </w:rPr>
  </w:style>
  <w:style w:type="paragraph" w:styleId="2">
    <w:name w:val="heading 2"/>
    <w:basedOn w:val="a"/>
    <w:next w:val="a"/>
    <w:link w:val="2Char"/>
    <w:uiPriority w:val="9"/>
    <w:unhideWhenUsed/>
    <w:qFormat/>
    <w:rsid w:val="00B670A0"/>
    <w:pPr>
      <w:keepNext/>
      <w:keepLines/>
      <w:spacing w:before="120" w:after="60"/>
      <w:outlineLvl w:val="1"/>
    </w:pPr>
    <w:rPr>
      <w:rFonts w:asciiTheme="majorHAnsi" w:eastAsiaTheme="majorEastAsia" w:hAnsiTheme="majorHAnsi" w:cstheme="majorBidi"/>
      <w:i/>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a3">
    <w:name w:val="Body Text"/>
    <w:basedOn w:val="a"/>
    <w:link w:val="Char"/>
    <w:uiPriority w:val="1"/>
    <w:qFormat/>
    <w:rsid w:val="00B670A0"/>
    <w:pPr>
      <w:spacing w:after="180"/>
      <w:jc w:val="both"/>
    </w:pPr>
    <w:rPr>
      <w:szCs w:val="24"/>
    </w:rPr>
  </w:style>
  <w:style w:type="paragraph" w:styleId="a4">
    <w:name w:val="Title"/>
    <w:basedOn w:val="a"/>
    <w:uiPriority w:val="10"/>
    <w:qFormat/>
    <w:pPr>
      <w:spacing w:before="90"/>
      <w:ind w:left="1194"/>
    </w:pPr>
    <w:rPr>
      <w:b/>
      <w:bCs/>
      <w:sz w:val="29"/>
      <w:szCs w:val="29"/>
      <w:u w:val="single" w:color="000000"/>
    </w:rPr>
  </w:style>
  <w:style w:type="paragraph" w:styleId="a5">
    <w:name w:val="List Paragraph"/>
    <w:basedOn w:val="a"/>
    <w:uiPriority w:val="34"/>
    <w:qFormat/>
  </w:style>
  <w:style w:type="paragraph" w:customStyle="1" w:styleId="TableParagraph">
    <w:name w:val="Table Paragraph"/>
    <w:basedOn w:val="a"/>
    <w:uiPriority w:val="1"/>
    <w:qFormat/>
  </w:style>
  <w:style w:type="character" w:styleId="a6">
    <w:name w:val="Hyperlink"/>
    <w:uiPriority w:val="99"/>
    <w:rsid w:val="00FF2653"/>
    <w:rPr>
      <w:color w:val="0000FF"/>
      <w:u w:val="single"/>
    </w:rPr>
  </w:style>
  <w:style w:type="paragraph" w:styleId="a7">
    <w:name w:val="Normal (Web)"/>
    <w:basedOn w:val="a"/>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Char">
    <w:name w:val="본문 Char"/>
    <w:basedOn w:val="a0"/>
    <w:link w:val="a3"/>
    <w:uiPriority w:val="1"/>
    <w:rsid w:val="00B670A0"/>
    <w:rPr>
      <w:rFonts w:eastAsia="Arial" w:cs="Arial"/>
      <w:szCs w:val="24"/>
    </w:rPr>
  </w:style>
  <w:style w:type="character" w:styleId="a8">
    <w:name w:val="Strong"/>
    <w:basedOn w:val="a0"/>
    <w:uiPriority w:val="22"/>
    <w:qFormat/>
    <w:rsid w:val="00FF2653"/>
    <w:rPr>
      <w:b/>
      <w:bCs/>
    </w:rPr>
  </w:style>
  <w:style w:type="character" w:styleId="a9">
    <w:name w:val="Unresolved Mention"/>
    <w:basedOn w:val="a0"/>
    <w:uiPriority w:val="99"/>
    <w:semiHidden/>
    <w:unhideWhenUsed/>
    <w:rsid w:val="00FF2653"/>
    <w:rPr>
      <w:color w:val="605E5C"/>
      <w:shd w:val="clear" w:color="auto" w:fill="E1DFDD"/>
    </w:rPr>
  </w:style>
  <w:style w:type="paragraph" w:styleId="aa">
    <w:name w:val="header"/>
    <w:basedOn w:val="a"/>
    <w:link w:val="Char0"/>
    <w:uiPriority w:val="99"/>
    <w:unhideWhenUsed/>
    <w:rsid w:val="009E784A"/>
    <w:pPr>
      <w:tabs>
        <w:tab w:val="center" w:pos="4680"/>
        <w:tab w:val="right" w:pos="9360"/>
      </w:tabs>
    </w:pPr>
  </w:style>
  <w:style w:type="character" w:customStyle="1" w:styleId="Char0">
    <w:name w:val="머리글 Char"/>
    <w:basedOn w:val="a0"/>
    <w:link w:val="aa"/>
    <w:uiPriority w:val="99"/>
    <w:rsid w:val="009E784A"/>
    <w:rPr>
      <w:rFonts w:ascii="Arial" w:eastAsia="Arial" w:hAnsi="Arial" w:cs="Arial"/>
    </w:rPr>
  </w:style>
  <w:style w:type="paragraph" w:styleId="ab">
    <w:name w:val="footer"/>
    <w:basedOn w:val="a"/>
    <w:link w:val="Char1"/>
    <w:uiPriority w:val="99"/>
    <w:unhideWhenUsed/>
    <w:rsid w:val="009E784A"/>
    <w:pPr>
      <w:tabs>
        <w:tab w:val="center" w:pos="4680"/>
        <w:tab w:val="right" w:pos="9360"/>
      </w:tabs>
    </w:pPr>
  </w:style>
  <w:style w:type="character" w:customStyle="1" w:styleId="Char1">
    <w:name w:val="바닥글 Char"/>
    <w:basedOn w:val="a0"/>
    <w:link w:val="ab"/>
    <w:uiPriority w:val="99"/>
    <w:rsid w:val="009E784A"/>
    <w:rPr>
      <w:rFonts w:ascii="Arial" w:eastAsia="Arial" w:hAnsi="Arial" w:cs="Arial"/>
    </w:rPr>
  </w:style>
  <w:style w:type="character" w:customStyle="1" w:styleId="2Char">
    <w:name w:val="제목 2 Char"/>
    <w:basedOn w:val="a0"/>
    <w:link w:val="2"/>
    <w:uiPriority w:val="9"/>
    <w:rsid w:val="00B670A0"/>
    <w:rPr>
      <w:rFonts w:asciiTheme="majorHAnsi" w:eastAsiaTheme="majorEastAsia" w:hAnsiTheme="majorHAnsi" w:cstheme="majorBidi"/>
      <w:i/>
      <w:sz w:val="26"/>
      <w:szCs w:val="26"/>
    </w:rPr>
  </w:style>
  <w:style w:type="table" w:styleId="ac">
    <w:name w:val="Table Grid"/>
    <w:basedOn w:val="a1"/>
    <w:uiPriority w:val="39"/>
    <w:rsid w:val="00175655"/>
    <w:pPr>
      <w:widowControl/>
      <w:autoSpaceDE/>
      <w:autoSpaceDN/>
    </w:pPr>
    <w:rPr>
      <w:rFonts w:ascii="Calibri" w:eastAsia="바탕"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link w:val="ReferencesChar"/>
    <w:qFormat/>
    <w:rsid w:val="00B670A0"/>
    <w:pPr>
      <w:numPr>
        <w:numId w:val="3"/>
      </w:numPr>
      <w:spacing w:after="60"/>
      <w:ind w:left="714" w:hanging="357"/>
    </w:pPr>
  </w:style>
  <w:style w:type="character" w:customStyle="1" w:styleId="ReferencesChar">
    <w:name w:val="References Char"/>
    <w:basedOn w:val="a0"/>
    <w:link w:val="References"/>
    <w:rsid w:val="00B670A0"/>
    <w:rPr>
      <w:rFonts w:eastAsia="Arial" w:cs="Arial"/>
    </w:rPr>
  </w:style>
  <w:style w:type="paragraph" w:styleId="ad">
    <w:name w:val="caption"/>
    <w:basedOn w:val="a"/>
    <w:next w:val="a"/>
    <w:uiPriority w:val="35"/>
    <w:unhideWhenUsed/>
    <w:qFormat/>
    <w:rsid w:val="00175655"/>
    <w:pPr>
      <w:spacing w:after="200"/>
    </w:pPr>
    <w:rPr>
      <w:i/>
      <w:iCs/>
      <w:sz w:val="18"/>
      <w:szCs w:val="18"/>
    </w:rPr>
  </w:style>
  <w:style w:type="paragraph" w:styleId="ae">
    <w:name w:val="No Spacing"/>
    <w:uiPriority w:val="1"/>
    <w:qFormat/>
    <w:rsid w:val="006B365C"/>
    <w:rPr>
      <w:rFonts w:eastAsia="Arial" w:cs="Arial"/>
    </w:rPr>
  </w:style>
  <w:style w:type="character" w:styleId="af">
    <w:name w:val="annotation reference"/>
    <w:basedOn w:val="a0"/>
    <w:uiPriority w:val="99"/>
    <w:semiHidden/>
    <w:unhideWhenUsed/>
    <w:rsid w:val="00435AF4"/>
    <w:rPr>
      <w:sz w:val="16"/>
      <w:szCs w:val="16"/>
    </w:rPr>
  </w:style>
  <w:style w:type="paragraph" w:styleId="af0">
    <w:name w:val="annotation text"/>
    <w:basedOn w:val="a"/>
    <w:link w:val="Char2"/>
    <w:uiPriority w:val="99"/>
    <w:unhideWhenUsed/>
    <w:rsid w:val="00435AF4"/>
    <w:rPr>
      <w:sz w:val="20"/>
      <w:szCs w:val="20"/>
    </w:rPr>
  </w:style>
  <w:style w:type="character" w:customStyle="1" w:styleId="Char2">
    <w:name w:val="메모 텍스트 Char"/>
    <w:basedOn w:val="a0"/>
    <w:link w:val="af0"/>
    <w:uiPriority w:val="99"/>
    <w:rsid w:val="00435AF4"/>
    <w:rPr>
      <w:rFonts w:eastAsia="Arial" w:cs="Arial"/>
      <w:sz w:val="20"/>
      <w:szCs w:val="20"/>
    </w:rPr>
  </w:style>
  <w:style w:type="paragraph" w:styleId="af1">
    <w:name w:val="annotation subject"/>
    <w:basedOn w:val="af0"/>
    <w:next w:val="af0"/>
    <w:link w:val="Char3"/>
    <w:uiPriority w:val="99"/>
    <w:semiHidden/>
    <w:unhideWhenUsed/>
    <w:rsid w:val="00435AF4"/>
    <w:rPr>
      <w:b/>
      <w:bCs/>
    </w:rPr>
  </w:style>
  <w:style w:type="character" w:customStyle="1" w:styleId="Char3">
    <w:name w:val="메모 주제 Char"/>
    <w:basedOn w:val="Char2"/>
    <w:link w:val="af1"/>
    <w:uiPriority w:val="99"/>
    <w:semiHidden/>
    <w:rsid w:val="00435AF4"/>
    <w:rPr>
      <w:rFonts w:eastAsia="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isotc.iso.org/livelink/livelink/open/jtc1sc29wg3" TargetMode="External"/><Relationship Id="rId18" Type="http://schemas.openxmlformats.org/officeDocument/2006/relationships/image" Target="media/image6.png"/><Relationship Id="rId26" Type="http://schemas.openxmlformats.org/officeDocument/2006/relationships/hyperlink" Target="https://www.mpeg.org/wp-content/uploads/mpeg_meetings/142_Antalya/w22688.zip" TargetMode="External"/><Relationship Id="rId3" Type="http://schemas.openxmlformats.org/officeDocument/2006/relationships/customXml" Target="../customXml/item3.xml"/><Relationship Id="rId21" Type="http://schemas.openxmlformats.org/officeDocument/2006/relationships/hyperlink" Target="https://gitlab.com/mpeg-i-visual/tmiv" TargetMode="Externa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5.svg"/><Relationship Id="rId25" Type="http://schemas.openxmlformats.org/officeDocument/2006/relationships/hyperlink" Target="https://www.iso.org/standard/89030.html"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sv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iso.org/standard/91381.html" TargetMode="External"/><Relationship Id="rId5" Type="http://schemas.openxmlformats.org/officeDocument/2006/relationships/customXml" Target="../customXml/item5.xml"/><Relationship Id="rId15" Type="http://schemas.openxmlformats.org/officeDocument/2006/relationships/image" Target="media/image3.svg"/><Relationship Id="rId23" Type="http://schemas.openxmlformats.org/officeDocument/2006/relationships/hyperlink" Target="https://www.iso.org/standard/87643.html" TargetMode="Externa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hyperlink" Target="https://mpeg-miv.org/" TargetMode="External"/><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d209a32-3555-4d87-bf9f-eb8f9eb1bbf5">
      <Terms xmlns="http://schemas.microsoft.com/office/infopath/2007/PartnerControls"/>
    </lcf76f155ced4ddcb4097134ff3c332f>
    <TaxCatchAll xmlns="88c15de4-021a-4648-8337-387f179463e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D8A5A417CB33747BB52BECDF96CC03A" ma:contentTypeVersion="19" ma:contentTypeDescription="Create a new document." ma:contentTypeScope="" ma:versionID="5922d1c3058caaa1cdab8fd2a732a5d1">
  <xsd:schema xmlns:xsd="http://www.w3.org/2001/XMLSchema" xmlns:xs="http://www.w3.org/2001/XMLSchema" xmlns:p="http://schemas.microsoft.com/office/2006/metadata/properties" xmlns:ns2="0d209a32-3555-4d87-bf9f-eb8f9eb1bbf5" xmlns:ns3="88c15de4-021a-4648-8337-387f179463ee" targetNamespace="http://schemas.microsoft.com/office/2006/metadata/properties" ma:root="true" ma:fieldsID="f6e6ceb74c41265234ed94ea0e9a361c" ns2:_="" ns3:_="">
    <xsd:import namespace="0d209a32-3555-4d87-bf9f-eb8f9eb1bbf5"/>
    <xsd:import namespace="88c15de4-021a-4648-8337-387f179463ee"/>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GenerationTime" minOccurs="0"/>
                <xsd:element ref="ns2:MediaServiceEventHashCode" minOccurs="0"/>
                <xsd:element ref="ns2:MediaServiceLocation" minOccurs="0"/>
                <xsd:element ref="ns2:MediaServiceOCR"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209a32-3555-4d87-bf9f-eb8f9eb1bb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e40374fb-a6cc-4854-989f-c1d94a7967ee"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c15de4-021a-4648-8337-387f179463ee"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1716f9b7-edf9-443f-9c69-5f0d63a57c65}" ma:internalName="TaxCatchAll" ma:showField="CatchAllData" ma:web="88c15de4-021a-4648-8337-387f179463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e40374fb-a6cc-4854-989f-c1d94a7967ee" ContentTypeId="0x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8484855-0B46-4DA9-AE18-26FD5F1545C5}">
  <ds:schemaRefs>
    <ds:schemaRef ds:uri="http://schemas.microsoft.com/office/2006/metadata/properties"/>
    <ds:schemaRef ds:uri="http://schemas.microsoft.com/office/infopath/2007/PartnerControls"/>
    <ds:schemaRef ds:uri="0d209a32-3555-4d87-bf9f-eb8f9eb1bbf5"/>
    <ds:schemaRef ds:uri="88c15de4-021a-4648-8337-387f179463ee"/>
  </ds:schemaRefs>
</ds:datastoreItem>
</file>

<file path=customXml/itemProps2.xml><?xml version="1.0" encoding="utf-8"?>
<ds:datastoreItem xmlns:ds="http://schemas.openxmlformats.org/officeDocument/2006/customXml" ds:itemID="{ECDB84E4-F547-4C4B-A1C0-FD479508A144}">
  <ds:schemaRefs>
    <ds:schemaRef ds:uri="http://schemas.openxmlformats.org/officeDocument/2006/bibliography"/>
  </ds:schemaRefs>
</ds:datastoreItem>
</file>

<file path=customXml/itemProps3.xml><?xml version="1.0" encoding="utf-8"?>
<ds:datastoreItem xmlns:ds="http://schemas.openxmlformats.org/officeDocument/2006/customXml" ds:itemID="{F7043326-32CB-4178-9AA9-ED04051DDB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209a32-3555-4d87-bf9f-eb8f9eb1bbf5"/>
    <ds:schemaRef ds:uri="88c15de4-021a-4648-8337-387f179463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61F0B4-E780-4F78-9D21-0EB102ADB9BC}">
  <ds:schemaRefs>
    <ds:schemaRef ds:uri="Microsoft.SharePoint.Taxonomy.ContentTypeSync"/>
  </ds:schemaRefs>
</ds:datastoreItem>
</file>

<file path=customXml/itemProps5.xml><?xml version="1.0" encoding="utf-8"?>
<ds:datastoreItem xmlns:ds="http://schemas.openxmlformats.org/officeDocument/2006/customXml" ds:itemID="{C831EC86-C54C-446C-9845-5F3548C809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2272</Words>
  <Characters>12725</Characters>
  <Application>Microsoft Office Word</Application>
  <DocSecurity>0</DocSecurity>
  <Lines>265</Lines>
  <Paragraphs>133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14864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 </dc:creator>
  <cp:lastModifiedBy>Kyuheon Kim</cp:lastModifiedBy>
  <cp:revision>2</cp:revision>
  <dcterms:created xsi:type="dcterms:W3CDTF">2026-02-05T09:51:00Z</dcterms:created>
  <dcterms:modified xsi:type="dcterms:W3CDTF">2026-02-05T09:51:00Z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0x010100FD8A5A417CB33747BB52BECDF96CC03A</vt:lpwstr>
  </property>
  <property fmtid="{D5CDD505-2E9C-101B-9397-08002B2CF9AE}" pid="3" name="MediaServiceImageTags">
    <vt:lpwstr/>
  </property>
  <property fmtid="{D5CDD505-2E9C-101B-9397-08002B2CF9AE}" pid="4" name="docLang">
    <vt:lpwstr>en</vt:lpwstr>
  </property>
</Properties>
</file>